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71F2B" w14:textId="2447820A" w:rsidR="00544647" w:rsidRDefault="00544647" w:rsidP="006D7484">
      <w:pPr>
        <w:rPr>
          <w:rtl/>
        </w:rPr>
      </w:pPr>
    </w:p>
    <w:p w14:paraId="6BAFE96F" w14:textId="569B3073" w:rsidR="00544647" w:rsidRDefault="00544647">
      <w:pPr>
        <w:rPr>
          <w:rtl/>
        </w:rPr>
      </w:pPr>
    </w:p>
    <w:p w14:paraId="1A9E7FA0" w14:textId="4D92DA6A" w:rsidR="00544647" w:rsidRPr="0028581D" w:rsidRDefault="00544647">
      <w:pPr>
        <w:rPr>
          <w:sz w:val="8"/>
          <w:szCs w:val="8"/>
          <w:rtl/>
        </w:rPr>
      </w:pPr>
    </w:p>
    <w:p w14:paraId="15D204AE" w14:textId="36889441" w:rsidR="00544647" w:rsidRDefault="00544647" w:rsidP="000E17CC">
      <w:pPr>
        <w:jc w:val="center"/>
        <w:rPr>
          <w:rtl/>
        </w:rPr>
      </w:pPr>
    </w:p>
    <w:p w14:paraId="354CF9A6" w14:textId="61A80990" w:rsidR="0028581D" w:rsidRDefault="0028581D" w:rsidP="000E17CC">
      <w:pPr>
        <w:jc w:val="center"/>
        <w:rPr>
          <w:rtl/>
        </w:rPr>
      </w:pPr>
    </w:p>
    <w:p w14:paraId="0683D267" w14:textId="77777777" w:rsidR="0028581D" w:rsidRPr="0028581D" w:rsidRDefault="0028581D" w:rsidP="000E17CC">
      <w:pPr>
        <w:jc w:val="center"/>
        <w:rPr>
          <w:sz w:val="2"/>
          <w:szCs w:val="2"/>
          <w:rtl/>
        </w:rPr>
      </w:pPr>
    </w:p>
    <w:p w14:paraId="05FEBDAC" w14:textId="15FF83B7" w:rsidR="007A2D77" w:rsidRDefault="007A2D77" w:rsidP="000E17CC">
      <w:pPr>
        <w:jc w:val="center"/>
        <w:rPr>
          <w:rtl/>
        </w:rPr>
      </w:pPr>
    </w:p>
    <w:p w14:paraId="6DDEDCD6" w14:textId="66548037" w:rsidR="00772066" w:rsidRPr="00A174E6" w:rsidRDefault="007A2D77" w:rsidP="000E17CC">
      <w:pPr>
        <w:jc w:val="center"/>
        <w:rPr>
          <w:rFonts w:cstheme="minorHAnsi"/>
          <w:color w:val="0070C0"/>
          <w:sz w:val="52"/>
          <w:szCs w:val="52"/>
          <w:rtl/>
        </w:rPr>
      </w:pPr>
      <w:r w:rsidRPr="00A174E6">
        <w:rPr>
          <w:rFonts w:cstheme="minorHAnsi"/>
          <w:color w:val="0070C0"/>
          <w:sz w:val="52"/>
          <w:szCs w:val="52"/>
          <w:rtl/>
        </w:rPr>
        <w:t>سيناريو</w:t>
      </w:r>
    </w:p>
    <w:p w14:paraId="13FD163D" w14:textId="3A95E59C" w:rsidR="00D26975" w:rsidRPr="00A174E6" w:rsidRDefault="0043769B" w:rsidP="000E17CC">
      <w:pPr>
        <w:jc w:val="center"/>
        <w:rPr>
          <w:rFonts w:cstheme="minorHAnsi"/>
          <w:b/>
          <w:bCs/>
          <w:color w:val="0070C0"/>
          <w:sz w:val="52"/>
          <w:szCs w:val="52"/>
          <w:rtl/>
          <w:lang w:bidi="ar-SY"/>
        </w:rPr>
      </w:pPr>
      <w:r w:rsidRPr="00A174E6">
        <w:rPr>
          <w:rFonts w:cstheme="minorHAnsi"/>
          <w:b/>
          <w:bCs/>
          <w:color w:val="0070C0"/>
          <w:sz w:val="52"/>
          <w:szCs w:val="52"/>
          <w:rtl/>
        </w:rPr>
        <w:t xml:space="preserve">الفيديو </w:t>
      </w:r>
      <w:r w:rsidR="005D1D00">
        <w:rPr>
          <w:rFonts w:cstheme="minorHAnsi" w:hint="cs"/>
          <w:b/>
          <w:bCs/>
          <w:color w:val="0070C0"/>
          <w:sz w:val="52"/>
          <w:szCs w:val="52"/>
          <w:rtl/>
        </w:rPr>
        <w:t>الثاني</w:t>
      </w:r>
      <w:r w:rsidR="00D0099F">
        <w:rPr>
          <w:rFonts w:cstheme="minorHAnsi" w:hint="cs"/>
          <w:b/>
          <w:bCs/>
          <w:color w:val="0070C0"/>
          <w:sz w:val="52"/>
          <w:szCs w:val="52"/>
          <w:rtl/>
        </w:rPr>
        <w:t xml:space="preserve"> للتوعية حول </w:t>
      </w:r>
      <w:r w:rsidR="00D0099F">
        <w:rPr>
          <w:rFonts w:cstheme="minorHAnsi"/>
          <w:b/>
          <w:bCs/>
          <w:color w:val="0070C0"/>
          <w:sz w:val="52"/>
          <w:szCs w:val="52"/>
          <w:lang w:bidi="ar-SY"/>
        </w:rPr>
        <w:t>PSEA</w:t>
      </w:r>
    </w:p>
    <w:p w14:paraId="020C627A" w14:textId="04A59CC6" w:rsidR="00D26975" w:rsidRDefault="00772066" w:rsidP="000E17CC">
      <w:pPr>
        <w:jc w:val="center"/>
        <w:rPr>
          <w:rFonts w:cs="JF Flat"/>
          <w:color w:val="0070C0"/>
          <w:sz w:val="52"/>
          <w:szCs w:val="52"/>
          <w:rtl/>
        </w:rPr>
      </w:pPr>
      <w:r>
        <w:rPr>
          <w:noProof/>
        </w:rPr>
        <w:drawing>
          <wp:anchor distT="0" distB="0" distL="114300" distR="114300" simplePos="0" relativeHeight="251661312" behindDoc="1" locked="0" layoutInCell="1" allowOverlap="1" wp14:anchorId="63054279" wp14:editId="01548666">
            <wp:simplePos x="0" y="0"/>
            <wp:positionH relativeFrom="column">
              <wp:posOffset>4105275</wp:posOffset>
            </wp:positionH>
            <wp:positionV relativeFrom="paragraph">
              <wp:posOffset>238760</wp:posOffset>
            </wp:positionV>
            <wp:extent cx="1433830" cy="86029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433830" cy="86029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17FC4F" w14:textId="1FCB138B" w:rsidR="007A2D77" w:rsidRDefault="007A2D77" w:rsidP="000E17CC">
      <w:pPr>
        <w:jc w:val="center"/>
      </w:pPr>
    </w:p>
    <w:p w14:paraId="4EDDFFD2" w14:textId="77777777" w:rsidR="00CD7093" w:rsidRDefault="00CD7093" w:rsidP="000E17CC">
      <w:pPr>
        <w:jc w:val="center"/>
        <w:rPr>
          <w:rtl/>
          <w:lang w:bidi="ar-SY"/>
        </w:rPr>
      </w:pPr>
    </w:p>
    <w:p w14:paraId="5A9A242B" w14:textId="7E16EF5F" w:rsidR="00544647" w:rsidRDefault="00544647" w:rsidP="000E17CC">
      <w:pPr>
        <w:jc w:val="center"/>
        <w:rPr>
          <w:rtl/>
        </w:rPr>
      </w:pPr>
    </w:p>
    <w:p w14:paraId="1DCDF626" w14:textId="0168CE26" w:rsidR="00544647" w:rsidRDefault="00544647" w:rsidP="000E17CC">
      <w:pPr>
        <w:jc w:val="center"/>
        <w:rPr>
          <w:rtl/>
        </w:rPr>
      </w:pPr>
    </w:p>
    <w:p w14:paraId="2CB94014" w14:textId="6512319D" w:rsidR="00544647" w:rsidRDefault="00544647" w:rsidP="000E17CC">
      <w:pPr>
        <w:jc w:val="center"/>
        <w:rPr>
          <w:rtl/>
        </w:rPr>
      </w:pPr>
    </w:p>
    <w:p w14:paraId="06064BD9" w14:textId="03942A82" w:rsidR="0028581D" w:rsidRDefault="0028581D" w:rsidP="000E17CC">
      <w:pPr>
        <w:jc w:val="center"/>
      </w:pPr>
    </w:p>
    <w:p w14:paraId="662F6A08" w14:textId="77777777" w:rsidR="0095098D" w:rsidRDefault="0095098D" w:rsidP="000E17CC">
      <w:pPr>
        <w:jc w:val="center"/>
        <w:rPr>
          <w:rtl/>
        </w:rPr>
      </w:pPr>
    </w:p>
    <w:p w14:paraId="685AC4E8" w14:textId="3A2AED36" w:rsidR="00544647" w:rsidRDefault="00544647">
      <w:pPr>
        <w:rPr>
          <w:rtl/>
        </w:rPr>
      </w:pPr>
    </w:p>
    <w:p w14:paraId="3ED7723F" w14:textId="6A46BCD1" w:rsidR="00544647" w:rsidRDefault="00544647">
      <w:pPr>
        <w:rPr>
          <w:rtl/>
        </w:rPr>
      </w:pPr>
    </w:p>
    <w:tbl>
      <w:tblPr>
        <w:tblStyle w:val="TableGrid"/>
        <w:bidiVisual/>
        <w:tblW w:w="15520" w:type="dxa"/>
        <w:tblInd w:w="404" w:type="dxa"/>
        <w:tblLook w:val="04A0" w:firstRow="1" w:lastRow="0" w:firstColumn="1" w:lastColumn="0" w:noHBand="0" w:noVBand="1"/>
      </w:tblPr>
      <w:tblGrid>
        <w:gridCol w:w="436"/>
        <w:gridCol w:w="4457"/>
        <w:gridCol w:w="4986"/>
        <w:gridCol w:w="802"/>
        <w:gridCol w:w="809"/>
        <w:gridCol w:w="4030"/>
      </w:tblGrid>
      <w:tr w:rsidR="0047526A" w:rsidRPr="005369D5" w14:paraId="11C30402" w14:textId="77777777" w:rsidTr="0047526A">
        <w:tc>
          <w:tcPr>
            <w:tcW w:w="436" w:type="dxa"/>
            <w:shd w:val="clear" w:color="auto" w:fill="7030A0"/>
          </w:tcPr>
          <w:p w14:paraId="5FE3B51E" w14:textId="55409D25" w:rsidR="00A174E6" w:rsidRPr="00F64F6A" w:rsidRDefault="00A174E6" w:rsidP="004255B1">
            <w:pPr>
              <w:bidi w:val="0"/>
              <w:spacing w:line="256" w:lineRule="auto"/>
              <w:jc w:val="center"/>
              <w:rPr>
                <w:rFonts w:ascii="Traditional Arabic" w:hAnsi="Traditional Arabic" w:cs="Traditional Arabic"/>
                <w:b/>
                <w:bCs/>
                <w:color w:val="FFFFFF" w:themeColor="background1"/>
                <w:sz w:val="28"/>
                <w:szCs w:val="28"/>
                <w:u w:val="single"/>
                <w:rtl/>
                <w:lang w:bidi="ar-SY"/>
              </w:rPr>
            </w:pPr>
            <w:r w:rsidRPr="00F64F6A">
              <w:rPr>
                <w:rFonts w:ascii="Traditional Arabic" w:hAnsi="Traditional Arabic" w:cs="Traditional Arabic"/>
                <w:b/>
                <w:bCs/>
                <w:color w:val="FFFFFF" w:themeColor="background1"/>
                <w:sz w:val="28"/>
                <w:szCs w:val="28"/>
                <w:u w:val="single"/>
                <w:rtl/>
                <w:lang w:bidi="ar-SY"/>
              </w:rPr>
              <w:lastRenderedPageBreak/>
              <w:t>#</w:t>
            </w:r>
          </w:p>
        </w:tc>
        <w:tc>
          <w:tcPr>
            <w:tcW w:w="4457" w:type="dxa"/>
            <w:shd w:val="clear" w:color="auto" w:fill="7030A0"/>
          </w:tcPr>
          <w:p w14:paraId="3DA82175" w14:textId="2BD17922" w:rsidR="00A174E6" w:rsidRPr="00F64F6A" w:rsidRDefault="00A174E6" w:rsidP="004255B1">
            <w:pPr>
              <w:bidi w:val="0"/>
              <w:spacing w:line="256" w:lineRule="auto"/>
              <w:jc w:val="center"/>
              <w:rPr>
                <w:rFonts w:ascii="Traditional Arabic" w:hAnsi="Traditional Arabic" w:cs="Traditional Arabic"/>
                <w:b/>
                <w:bCs/>
                <w:color w:val="FFFFFF" w:themeColor="background1"/>
                <w:sz w:val="28"/>
                <w:szCs w:val="28"/>
                <w:u w:val="single"/>
              </w:rPr>
            </w:pPr>
            <w:r>
              <w:rPr>
                <w:rFonts w:asciiTheme="minorHAnsi" w:hAnsiTheme="minorHAnsi" w:cs="Traditional Arabic" w:hint="cs"/>
                <w:b/>
                <w:bCs/>
                <w:color w:val="FFFFFF" w:themeColor="background1"/>
                <w:sz w:val="28"/>
                <w:szCs w:val="28"/>
                <w:u w:val="single"/>
                <w:rtl/>
              </w:rPr>
              <w:t>الحوار و</w:t>
            </w:r>
            <w:r w:rsidRPr="00F64F6A">
              <w:rPr>
                <w:rFonts w:ascii="Traditional Arabic" w:hAnsi="Traditional Arabic" w:cs="Traditional Arabic"/>
                <w:b/>
                <w:bCs/>
                <w:color w:val="FFFFFF" w:themeColor="background1"/>
                <w:sz w:val="28"/>
                <w:szCs w:val="28"/>
                <w:u w:val="single"/>
                <w:rtl/>
              </w:rPr>
              <w:t>ال</w:t>
            </w:r>
            <w:r>
              <w:rPr>
                <w:rFonts w:asciiTheme="minorHAnsi" w:hAnsiTheme="minorHAnsi" w:cs="Traditional Arabic" w:hint="cs"/>
                <w:b/>
                <w:bCs/>
                <w:color w:val="FFFFFF" w:themeColor="background1"/>
                <w:sz w:val="28"/>
                <w:szCs w:val="28"/>
                <w:u w:val="single"/>
                <w:rtl/>
              </w:rPr>
              <w:t>أصوات</w:t>
            </w:r>
          </w:p>
        </w:tc>
        <w:tc>
          <w:tcPr>
            <w:tcW w:w="4986" w:type="dxa"/>
            <w:shd w:val="clear" w:color="auto" w:fill="7030A0"/>
          </w:tcPr>
          <w:p w14:paraId="76184C02" w14:textId="03352AF9" w:rsidR="00A174E6" w:rsidRDefault="00A174E6" w:rsidP="004255B1">
            <w:pPr>
              <w:bidi w:val="0"/>
              <w:spacing w:line="256" w:lineRule="auto"/>
              <w:jc w:val="center"/>
              <w:rPr>
                <w:rFonts w:cs="Traditional Arabic"/>
                <w:b/>
                <w:bCs/>
                <w:color w:val="FFFFFF" w:themeColor="background1"/>
                <w:sz w:val="28"/>
                <w:szCs w:val="28"/>
                <w:u w:val="single"/>
              </w:rPr>
            </w:pPr>
            <w:r w:rsidRPr="00F64F6A">
              <w:rPr>
                <w:rFonts w:ascii="Traditional Arabic" w:hAnsi="Traditional Arabic" w:cs="Traditional Arabic"/>
                <w:b/>
                <w:bCs/>
                <w:color w:val="FFFFFF" w:themeColor="background1"/>
                <w:sz w:val="28"/>
                <w:szCs w:val="28"/>
                <w:u w:val="single"/>
                <w:rtl/>
              </w:rPr>
              <w:t>ما يظهر على الشاشة</w:t>
            </w:r>
          </w:p>
        </w:tc>
        <w:tc>
          <w:tcPr>
            <w:tcW w:w="802" w:type="dxa"/>
            <w:shd w:val="clear" w:color="auto" w:fill="7030A0"/>
          </w:tcPr>
          <w:p w14:paraId="1D28E602" w14:textId="204107D4" w:rsidR="00A174E6" w:rsidRPr="00F64F6A" w:rsidRDefault="00A174E6" w:rsidP="004255B1">
            <w:pPr>
              <w:bidi w:val="0"/>
              <w:spacing w:line="256" w:lineRule="auto"/>
              <w:jc w:val="center"/>
              <w:rPr>
                <w:rFonts w:ascii="Traditional Arabic" w:hAnsi="Traditional Arabic" w:cs="Traditional Arabic"/>
                <w:b/>
                <w:bCs/>
                <w:color w:val="FFFFFF" w:themeColor="background1"/>
                <w:sz w:val="28"/>
                <w:szCs w:val="28"/>
                <w:u w:val="single"/>
                <w:rtl/>
              </w:rPr>
            </w:pPr>
            <w:r w:rsidRPr="00F64F6A">
              <w:rPr>
                <w:rFonts w:ascii="Traditional Arabic" w:hAnsi="Traditional Arabic" w:cs="Traditional Arabic"/>
                <w:b/>
                <w:bCs/>
                <w:color w:val="FFFFFF" w:themeColor="background1"/>
                <w:sz w:val="28"/>
                <w:szCs w:val="28"/>
                <w:u w:val="single"/>
                <w:rtl/>
              </w:rPr>
              <w:t>المدة</w:t>
            </w:r>
          </w:p>
        </w:tc>
        <w:tc>
          <w:tcPr>
            <w:tcW w:w="809" w:type="dxa"/>
            <w:shd w:val="clear" w:color="auto" w:fill="7030A0"/>
          </w:tcPr>
          <w:p w14:paraId="78DBB275" w14:textId="29CBF717" w:rsidR="00A174E6" w:rsidRDefault="00A174E6" w:rsidP="004255B1">
            <w:pPr>
              <w:bidi w:val="0"/>
              <w:spacing w:line="256" w:lineRule="auto"/>
              <w:jc w:val="center"/>
              <w:rPr>
                <w:rFonts w:ascii="Traditional Arabic" w:hAnsi="Traditional Arabic" w:cs="Traditional Arabic"/>
                <w:b/>
                <w:bCs/>
                <w:color w:val="FFFFFF" w:themeColor="background1"/>
                <w:sz w:val="28"/>
                <w:szCs w:val="28"/>
                <w:u w:val="single"/>
                <w:rtl/>
                <w:lang w:bidi="ar-SY"/>
              </w:rPr>
            </w:pPr>
            <w:r>
              <w:rPr>
                <w:rFonts w:ascii="Traditional Arabic" w:hAnsi="Traditional Arabic" w:cs="Traditional Arabic" w:hint="cs"/>
                <w:b/>
                <w:bCs/>
                <w:color w:val="FFFFFF" w:themeColor="background1"/>
                <w:sz w:val="28"/>
                <w:szCs w:val="28"/>
                <w:u w:val="single"/>
                <w:rtl/>
                <w:lang w:bidi="ar-SY"/>
              </w:rPr>
              <w:t>الكاميرا</w:t>
            </w:r>
          </w:p>
        </w:tc>
        <w:tc>
          <w:tcPr>
            <w:tcW w:w="4030" w:type="dxa"/>
            <w:shd w:val="clear" w:color="auto" w:fill="7030A0"/>
          </w:tcPr>
          <w:p w14:paraId="450CA92D" w14:textId="1742CDBE" w:rsidR="00A174E6" w:rsidRDefault="00A174E6" w:rsidP="004255B1">
            <w:pPr>
              <w:bidi w:val="0"/>
              <w:spacing w:line="256" w:lineRule="auto"/>
              <w:jc w:val="center"/>
              <w:rPr>
                <w:rFonts w:ascii="Traditional Arabic" w:hAnsi="Traditional Arabic" w:cs="Traditional Arabic"/>
                <w:b/>
                <w:bCs/>
                <w:color w:val="FFFFFF" w:themeColor="background1"/>
                <w:sz w:val="28"/>
                <w:szCs w:val="28"/>
                <w:u w:val="single"/>
                <w:rtl/>
                <w:lang w:bidi="ar-SY"/>
              </w:rPr>
            </w:pPr>
            <w:r>
              <w:rPr>
                <w:rFonts w:ascii="Traditional Arabic" w:hAnsi="Traditional Arabic" w:cs="Traditional Arabic" w:hint="cs"/>
                <w:b/>
                <w:bCs/>
                <w:color w:val="FFFFFF" w:themeColor="background1"/>
                <w:sz w:val="28"/>
                <w:szCs w:val="28"/>
                <w:u w:val="single"/>
                <w:rtl/>
                <w:lang w:bidi="ar-SY"/>
              </w:rPr>
              <w:t>ملاحظات</w:t>
            </w:r>
          </w:p>
        </w:tc>
      </w:tr>
      <w:tr w:rsidR="00A174E6" w:rsidRPr="005369D5" w14:paraId="2D6482B1" w14:textId="77777777" w:rsidTr="00A174E6">
        <w:tc>
          <w:tcPr>
            <w:tcW w:w="436" w:type="dxa"/>
            <w:shd w:val="clear" w:color="auto" w:fill="DBD3F9"/>
          </w:tcPr>
          <w:p w14:paraId="638E8D88" w14:textId="77777777" w:rsidR="00A174E6" w:rsidRDefault="00A174E6" w:rsidP="004255B1">
            <w:pPr>
              <w:bidi w:val="0"/>
              <w:spacing w:line="256" w:lineRule="auto"/>
              <w:jc w:val="center"/>
              <w:rPr>
                <w:rFonts w:ascii="Traditional Arabic" w:hAnsi="Traditional Arabic" w:cs="Traditional Arabic"/>
                <w:b/>
                <w:bCs/>
                <w:sz w:val="28"/>
                <w:szCs w:val="28"/>
                <w:rtl/>
                <w:lang w:bidi="ar-SY"/>
              </w:rPr>
            </w:pPr>
          </w:p>
        </w:tc>
        <w:tc>
          <w:tcPr>
            <w:tcW w:w="15084" w:type="dxa"/>
            <w:gridSpan w:val="5"/>
            <w:shd w:val="clear" w:color="auto" w:fill="DBD3F9"/>
          </w:tcPr>
          <w:p w14:paraId="389453ED" w14:textId="30C7F9F1" w:rsidR="00A174E6" w:rsidRPr="00D67C48" w:rsidRDefault="00A174E6" w:rsidP="004255B1">
            <w:pPr>
              <w:bidi w:val="0"/>
              <w:spacing w:line="256" w:lineRule="auto"/>
              <w:jc w:val="center"/>
              <w:rPr>
                <w:rFonts w:ascii="Traditional Arabic" w:hAnsi="Traditional Arabic" w:cs="Traditional Arabic"/>
                <w:b/>
                <w:bCs/>
                <w:sz w:val="24"/>
                <w:szCs w:val="24"/>
              </w:rPr>
            </w:pPr>
            <w:bookmarkStart w:id="0" w:name="_Hlk64038399"/>
            <w:r>
              <w:rPr>
                <w:rFonts w:ascii="Traditional Arabic" w:hAnsi="Traditional Arabic" w:cs="Traditional Arabic" w:hint="cs"/>
                <w:b/>
                <w:bCs/>
                <w:sz w:val="28"/>
                <w:szCs w:val="28"/>
                <w:rtl/>
                <w:lang w:bidi="ar-SY"/>
              </w:rPr>
              <w:t>مقدمة</w:t>
            </w:r>
            <w:r>
              <w:rPr>
                <w:rFonts w:ascii="Traditional Arabic" w:hAnsi="Traditional Arabic" w:cs="Traditional Arabic" w:hint="cs"/>
                <w:b/>
                <w:bCs/>
                <w:sz w:val="28"/>
                <w:szCs w:val="28"/>
                <w:rtl/>
              </w:rPr>
              <w:t xml:space="preserve"> (</w:t>
            </w:r>
            <w:r w:rsidR="00D0099F">
              <w:rPr>
                <w:rFonts w:ascii="Traditional Arabic" w:hAnsi="Traditional Arabic" w:cs="Traditional Arabic" w:hint="cs"/>
                <w:b/>
                <w:bCs/>
                <w:sz w:val="28"/>
                <w:szCs w:val="28"/>
                <w:rtl/>
              </w:rPr>
              <w:t>9</w:t>
            </w:r>
            <w:r>
              <w:rPr>
                <w:rFonts w:ascii="Traditional Arabic" w:hAnsi="Traditional Arabic" w:cs="Traditional Arabic" w:hint="cs"/>
                <w:b/>
                <w:bCs/>
                <w:sz w:val="28"/>
                <w:szCs w:val="28"/>
                <w:rtl/>
              </w:rPr>
              <w:t xml:space="preserve"> ث)</w:t>
            </w:r>
          </w:p>
        </w:tc>
      </w:tr>
      <w:bookmarkEnd w:id="0"/>
      <w:tr w:rsidR="0047526A" w:rsidRPr="004200F6" w14:paraId="38EEBCB5" w14:textId="77777777" w:rsidTr="0047526A">
        <w:tc>
          <w:tcPr>
            <w:tcW w:w="436" w:type="dxa"/>
          </w:tcPr>
          <w:p w14:paraId="5D8165C5" w14:textId="77777777" w:rsidR="00A174E6" w:rsidRPr="005369D5" w:rsidRDefault="00A174E6" w:rsidP="0050561C">
            <w:pPr>
              <w:bidi w:val="0"/>
              <w:spacing w:line="256" w:lineRule="auto"/>
              <w:jc w:val="center"/>
              <w:rPr>
                <w:rFonts w:ascii="Traditional Arabic" w:hAnsi="Traditional Arabic" w:cs="Traditional Arabic"/>
                <w:b/>
                <w:bCs/>
                <w:color w:val="000000"/>
                <w:rtl/>
              </w:rPr>
            </w:pPr>
            <w:r w:rsidRPr="005369D5">
              <w:rPr>
                <w:rFonts w:ascii="Traditional Arabic" w:hAnsi="Traditional Arabic" w:cs="Traditional Arabic"/>
                <w:b/>
                <w:bCs/>
                <w:color w:val="000000"/>
                <w:rtl/>
              </w:rPr>
              <w:t>1</w:t>
            </w:r>
          </w:p>
        </w:tc>
        <w:tc>
          <w:tcPr>
            <w:tcW w:w="4457" w:type="dxa"/>
            <w:vAlign w:val="center"/>
          </w:tcPr>
          <w:p w14:paraId="482A16ED" w14:textId="0F10D269" w:rsidR="0035175B" w:rsidRPr="00CE0660" w:rsidRDefault="005D1D00" w:rsidP="0035175B">
            <w:pPr>
              <w:spacing w:line="256" w:lineRule="auto"/>
              <w:jc w:val="center"/>
              <w:rPr>
                <w:rFonts w:cs="Traditional Arabic"/>
                <w:sz w:val="24"/>
                <w:szCs w:val="24"/>
                <w:lang w:bidi="ar-SY"/>
              </w:rPr>
            </w:pPr>
            <w:r>
              <w:rPr>
                <w:rFonts w:cs="Traditional Arabic" w:hint="cs"/>
                <w:sz w:val="24"/>
                <w:szCs w:val="24"/>
                <w:rtl/>
                <w:lang w:bidi="ar-SY"/>
              </w:rPr>
              <w:t>(أصوات رياح مع موسيقى هادئة)</w:t>
            </w:r>
          </w:p>
        </w:tc>
        <w:tc>
          <w:tcPr>
            <w:tcW w:w="4986" w:type="dxa"/>
          </w:tcPr>
          <w:p w14:paraId="11BE4C34" w14:textId="1FA6EC64" w:rsidR="00A174E6" w:rsidRPr="00BF58DA" w:rsidRDefault="005D1D00" w:rsidP="00BF58DA">
            <w:pPr>
              <w:jc w:val="center"/>
              <w:rPr>
                <w:rFonts w:cs="Traditional Arabic"/>
                <w:sz w:val="24"/>
                <w:szCs w:val="24"/>
                <w:rtl/>
              </w:rPr>
            </w:pPr>
            <w:r>
              <w:rPr>
                <w:rFonts w:cs="Traditional Arabic" w:hint="cs"/>
                <w:sz w:val="24"/>
                <w:szCs w:val="24"/>
                <w:rtl/>
              </w:rPr>
              <w:t>تصوير علوي لمخيمات النازحين السوريين في الداخل السوري</w:t>
            </w:r>
          </w:p>
        </w:tc>
        <w:tc>
          <w:tcPr>
            <w:tcW w:w="802" w:type="dxa"/>
          </w:tcPr>
          <w:p w14:paraId="4C7E3304" w14:textId="2C9BA2E7" w:rsidR="00A174E6" w:rsidRDefault="005D1D00" w:rsidP="0050561C">
            <w:pPr>
              <w:spacing w:line="256" w:lineRule="auto"/>
              <w:jc w:val="center"/>
              <w:rPr>
                <w:rFonts w:ascii="Traditional Arabic" w:hAnsi="Traditional Arabic" w:cs="Traditional Arabic"/>
                <w:sz w:val="24"/>
                <w:szCs w:val="24"/>
              </w:rPr>
            </w:pPr>
            <w:r>
              <w:rPr>
                <w:rFonts w:ascii="Traditional Arabic" w:hAnsi="Traditional Arabic" w:cs="Traditional Arabic" w:hint="cs"/>
                <w:sz w:val="24"/>
                <w:szCs w:val="24"/>
                <w:rtl/>
              </w:rPr>
              <w:t>5</w:t>
            </w:r>
          </w:p>
        </w:tc>
        <w:tc>
          <w:tcPr>
            <w:tcW w:w="809" w:type="dxa"/>
          </w:tcPr>
          <w:p w14:paraId="0434E0EE" w14:textId="39F0CCD9" w:rsidR="00A174E6" w:rsidRPr="004200F6" w:rsidRDefault="005D1D00" w:rsidP="0050561C">
            <w:pPr>
              <w:jc w:val="center"/>
              <w:rPr>
                <w:rFonts w:ascii="Traditional Arabic" w:hAnsi="Traditional Arabic" w:cs="Traditional Arabic"/>
                <w:sz w:val="24"/>
                <w:szCs w:val="24"/>
              </w:rPr>
            </w:pPr>
            <w:r>
              <w:rPr>
                <w:rFonts w:ascii="Traditional Arabic" w:hAnsi="Traditional Arabic" w:cs="Traditional Arabic"/>
                <w:sz w:val="24"/>
                <w:szCs w:val="24"/>
              </w:rPr>
              <w:t>WS</w:t>
            </w:r>
          </w:p>
        </w:tc>
        <w:tc>
          <w:tcPr>
            <w:tcW w:w="4030" w:type="dxa"/>
          </w:tcPr>
          <w:p w14:paraId="20780F46" w14:textId="58AD9D86" w:rsidR="00A174E6" w:rsidRPr="004200F6" w:rsidRDefault="005D1D00" w:rsidP="0050561C">
            <w:pPr>
              <w:jc w:val="center"/>
              <w:rPr>
                <w:rFonts w:ascii="Traditional Arabic" w:hAnsi="Traditional Arabic" w:cs="Traditional Arabic"/>
                <w:sz w:val="24"/>
                <w:szCs w:val="24"/>
                <w:rtl/>
                <w:lang w:bidi="ar-SY"/>
              </w:rPr>
            </w:pPr>
            <w:r>
              <w:rPr>
                <w:rFonts w:ascii="Traditional Arabic" w:hAnsi="Traditional Arabic" w:cs="Traditional Arabic" w:hint="cs"/>
                <w:sz w:val="24"/>
                <w:szCs w:val="24"/>
                <w:rtl/>
                <w:lang w:bidi="ar-SY"/>
              </w:rPr>
              <w:t>ملاحظة للمراعاة في الرسم: يمكن أخذ صورة لمخيمات أطمة ومحاكاتها في الرسم</w:t>
            </w:r>
          </w:p>
        </w:tc>
      </w:tr>
      <w:tr w:rsidR="0047526A" w:rsidRPr="004200F6" w14:paraId="349125A0" w14:textId="77777777" w:rsidTr="0047526A">
        <w:tc>
          <w:tcPr>
            <w:tcW w:w="436" w:type="dxa"/>
          </w:tcPr>
          <w:p w14:paraId="62BAFFC2" w14:textId="3F5D3814" w:rsidR="00A174E6" w:rsidRPr="005369D5" w:rsidRDefault="00A174E6" w:rsidP="000330EF">
            <w:pPr>
              <w:bidi w:val="0"/>
              <w:spacing w:line="256" w:lineRule="auto"/>
              <w:jc w:val="center"/>
              <w:rPr>
                <w:rFonts w:ascii="Traditional Arabic" w:hAnsi="Traditional Arabic" w:cs="Traditional Arabic"/>
                <w:b/>
                <w:bCs/>
                <w:color w:val="000000"/>
              </w:rPr>
            </w:pPr>
            <w:r>
              <w:rPr>
                <w:rFonts w:ascii="Traditional Arabic" w:hAnsi="Traditional Arabic" w:cs="Traditional Arabic"/>
                <w:b/>
                <w:bCs/>
                <w:color w:val="000000"/>
              </w:rPr>
              <w:t>2</w:t>
            </w:r>
          </w:p>
        </w:tc>
        <w:tc>
          <w:tcPr>
            <w:tcW w:w="4457" w:type="dxa"/>
            <w:vAlign w:val="center"/>
          </w:tcPr>
          <w:p w14:paraId="3AF2B29C" w14:textId="1441256F" w:rsidR="00A174E6" w:rsidRPr="007141D3" w:rsidRDefault="005D1D00" w:rsidP="000330EF">
            <w:pPr>
              <w:spacing w:line="256" w:lineRule="auto"/>
              <w:jc w:val="center"/>
              <w:rPr>
                <w:rFonts w:cs="Traditional Arabic"/>
                <w:sz w:val="24"/>
                <w:szCs w:val="24"/>
              </w:rPr>
            </w:pPr>
            <w:r>
              <w:rPr>
                <w:rFonts w:cs="Traditional Arabic" w:hint="cs"/>
                <w:sz w:val="24"/>
                <w:szCs w:val="24"/>
                <w:rtl/>
              </w:rPr>
              <w:t>(مؤثرات بصوت الطفل تعبر عن بذل مجهود عند الركل)</w:t>
            </w:r>
          </w:p>
        </w:tc>
        <w:tc>
          <w:tcPr>
            <w:tcW w:w="4986" w:type="dxa"/>
          </w:tcPr>
          <w:p w14:paraId="0BBACB30" w14:textId="1954187A" w:rsidR="00A174E6" w:rsidRPr="00F65DA3" w:rsidRDefault="005D1D00" w:rsidP="000330EF">
            <w:pPr>
              <w:jc w:val="center"/>
              <w:rPr>
                <w:rFonts w:cs="Traditional Arabic"/>
                <w:sz w:val="24"/>
                <w:szCs w:val="24"/>
                <w:rtl/>
                <w:lang w:bidi="ar-SY"/>
              </w:rPr>
            </w:pPr>
            <w:r>
              <w:rPr>
                <w:rFonts w:cs="Traditional Arabic" w:hint="cs"/>
                <w:sz w:val="24"/>
                <w:szCs w:val="24"/>
                <w:rtl/>
                <w:lang w:bidi="ar-SY"/>
              </w:rPr>
              <w:t>قطع إلى بيئة مخيمات الشمال السوري حيث تظهر العديد من الخيم وقرب الكاميرا في وسط الكادر يظهر طفل يلعب بركل علبة كولا (تنك) بوضعية نصف جانبية</w:t>
            </w:r>
            <w:r w:rsidR="008E77BA">
              <w:rPr>
                <w:rFonts w:cs="Traditional Arabic" w:hint="cs"/>
                <w:sz w:val="24"/>
                <w:szCs w:val="24"/>
                <w:rtl/>
                <w:lang w:bidi="ar-SY"/>
              </w:rPr>
              <w:t xml:space="preserve"> ويظهر في الخلف شاب مراهق يمسك جواله ويجلس متكئاً على عمود في المكان</w:t>
            </w:r>
          </w:p>
        </w:tc>
        <w:tc>
          <w:tcPr>
            <w:tcW w:w="802" w:type="dxa"/>
          </w:tcPr>
          <w:p w14:paraId="1811B2FA" w14:textId="2245CA66" w:rsidR="00A174E6" w:rsidRDefault="005D1D00" w:rsidP="000330EF">
            <w:pPr>
              <w:spacing w:line="256" w:lineRule="auto"/>
              <w:jc w:val="center"/>
              <w:rPr>
                <w:rFonts w:ascii="Traditional Arabic" w:hAnsi="Traditional Arabic" w:cs="Traditional Arabic"/>
                <w:sz w:val="24"/>
                <w:szCs w:val="24"/>
                <w:rtl/>
              </w:rPr>
            </w:pPr>
            <w:r>
              <w:rPr>
                <w:rFonts w:ascii="Traditional Arabic" w:hAnsi="Traditional Arabic" w:cs="Traditional Arabic" w:hint="cs"/>
                <w:sz w:val="24"/>
                <w:szCs w:val="24"/>
                <w:rtl/>
              </w:rPr>
              <w:t>4</w:t>
            </w:r>
          </w:p>
        </w:tc>
        <w:tc>
          <w:tcPr>
            <w:tcW w:w="809" w:type="dxa"/>
          </w:tcPr>
          <w:p w14:paraId="1EE7C3B5" w14:textId="649078C5" w:rsidR="00A174E6" w:rsidRPr="004200F6" w:rsidRDefault="005D1D00" w:rsidP="000330EF">
            <w:pPr>
              <w:jc w:val="center"/>
              <w:rPr>
                <w:rFonts w:ascii="Traditional Arabic" w:hAnsi="Traditional Arabic" w:cs="Traditional Arabic"/>
                <w:sz w:val="24"/>
                <w:szCs w:val="24"/>
              </w:rPr>
            </w:pPr>
            <w:r>
              <w:rPr>
                <w:rFonts w:ascii="Traditional Arabic" w:hAnsi="Traditional Arabic" w:cs="Traditional Arabic"/>
                <w:sz w:val="24"/>
                <w:szCs w:val="24"/>
              </w:rPr>
              <w:t>FS</w:t>
            </w:r>
          </w:p>
        </w:tc>
        <w:tc>
          <w:tcPr>
            <w:tcW w:w="4030" w:type="dxa"/>
          </w:tcPr>
          <w:p w14:paraId="7A0BDFAF" w14:textId="7FD71A4C" w:rsidR="00A174E6" w:rsidRPr="004200F6" w:rsidRDefault="005D1D00" w:rsidP="000330EF">
            <w:pPr>
              <w:jc w:val="center"/>
              <w:rPr>
                <w:rFonts w:ascii="Traditional Arabic" w:hAnsi="Traditional Arabic" w:cs="Traditional Arabic"/>
                <w:sz w:val="24"/>
                <w:szCs w:val="24"/>
                <w:rtl/>
              </w:rPr>
            </w:pPr>
            <w:r>
              <w:rPr>
                <w:rFonts w:ascii="Traditional Arabic" w:hAnsi="Traditional Arabic" w:cs="Traditional Arabic" w:hint="cs"/>
                <w:sz w:val="24"/>
                <w:szCs w:val="24"/>
                <w:rtl/>
              </w:rPr>
              <w:t xml:space="preserve">ملاحظة للمراعاة في الرسم: أرجو استخدام لوغو </w:t>
            </w:r>
            <w:r>
              <w:rPr>
                <w:rFonts w:cs="Traditional Arabic" w:hint="cs"/>
                <w:sz w:val="24"/>
                <w:szCs w:val="24"/>
                <w:rtl/>
              </w:rPr>
              <w:t>مستهلك للعمل الإنساني مثل سنابل قمح أو يد فقط بحيث لا يتشابه مع رموز لمنظمات في الواقع</w:t>
            </w:r>
          </w:p>
        </w:tc>
      </w:tr>
      <w:tr w:rsidR="00A174E6" w:rsidRPr="00D67C48" w14:paraId="5CFF87E0" w14:textId="77777777" w:rsidTr="00A174E6">
        <w:tc>
          <w:tcPr>
            <w:tcW w:w="436" w:type="dxa"/>
            <w:shd w:val="clear" w:color="auto" w:fill="DBD3F9"/>
          </w:tcPr>
          <w:p w14:paraId="427A354E" w14:textId="77777777" w:rsidR="00A174E6" w:rsidRDefault="00A174E6" w:rsidP="000330EF">
            <w:pPr>
              <w:bidi w:val="0"/>
              <w:spacing w:line="256" w:lineRule="auto"/>
              <w:jc w:val="center"/>
              <w:rPr>
                <w:rFonts w:ascii="Traditional Arabic" w:hAnsi="Traditional Arabic" w:cs="Traditional Arabic"/>
                <w:b/>
                <w:bCs/>
                <w:sz w:val="28"/>
                <w:szCs w:val="28"/>
                <w:rtl/>
              </w:rPr>
            </w:pPr>
          </w:p>
        </w:tc>
        <w:tc>
          <w:tcPr>
            <w:tcW w:w="15084" w:type="dxa"/>
            <w:gridSpan w:val="5"/>
            <w:shd w:val="clear" w:color="auto" w:fill="DBD3F9"/>
          </w:tcPr>
          <w:p w14:paraId="3C3BCBA0" w14:textId="44E1442B" w:rsidR="00A174E6" w:rsidRPr="00D67C48" w:rsidRDefault="00A174E6" w:rsidP="000330EF">
            <w:pPr>
              <w:bidi w:val="0"/>
              <w:spacing w:line="256" w:lineRule="auto"/>
              <w:jc w:val="center"/>
              <w:rPr>
                <w:rFonts w:ascii="Traditional Arabic" w:hAnsi="Traditional Arabic" w:cs="Traditional Arabic"/>
                <w:b/>
                <w:bCs/>
                <w:sz w:val="24"/>
                <w:szCs w:val="24"/>
              </w:rPr>
            </w:pPr>
            <w:r>
              <w:rPr>
                <w:rFonts w:ascii="Traditional Arabic" w:hAnsi="Traditional Arabic" w:cs="Traditional Arabic" w:hint="cs"/>
                <w:b/>
                <w:bCs/>
                <w:sz w:val="28"/>
                <w:szCs w:val="28"/>
                <w:rtl/>
              </w:rPr>
              <w:t>موشن جرافيكس (</w:t>
            </w:r>
            <w:r w:rsidR="00141C45">
              <w:rPr>
                <w:rFonts w:ascii="Traditional Arabic" w:hAnsi="Traditional Arabic" w:cs="Traditional Arabic" w:hint="cs"/>
                <w:b/>
                <w:bCs/>
                <w:sz w:val="28"/>
                <w:szCs w:val="28"/>
                <w:rtl/>
              </w:rPr>
              <w:t>27</w:t>
            </w:r>
            <w:r>
              <w:rPr>
                <w:rFonts w:ascii="Traditional Arabic" w:hAnsi="Traditional Arabic" w:cs="Traditional Arabic" w:hint="cs"/>
                <w:b/>
                <w:bCs/>
                <w:sz w:val="28"/>
                <w:szCs w:val="28"/>
                <w:rtl/>
              </w:rPr>
              <w:t xml:space="preserve"> ث)</w:t>
            </w:r>
          </w:p>
        </w:tc>
      </w:tr>
      <w:tr w:rsidR="0047526A" w:rsidRPr="004200F6" w14:paraId="605C623C" w14:textId="77777777" w:rsidTr="0047526A">
        <w:tc>
          <w:tcPr>
            <w:tcW w:w="436" w:type="dxa"/>
          </w:tcPr>
          <w:p w14:paraId="36260C81" w14:textId="3BEF365A" w:rsidR="00A174E6" w:rsidRPr="005369D5" w:rsidRDefault="00A174E6" w:rsidP="00C11D1D">
            <w:pPr>
              <w:bidi w:val="0"/>
              <w:spacing w:line="256" w:lineRule="auto"/>
              <w:jc w:val="center"/>
              <w:rPr>
                <w:rFonts w:ascii="Traditional Arabic" w:hAnsi="Traditional Arabic" w:cs="Traditional Arabic"/>
                <w:b/>
                <w:bCs/>
                <w:color w:val="000000"/>
                <w:rtl/>
              </w:rPr>
            </w:pPr>
            <w:r>
              <w:rPr>
                <w:rFonts w:ascii="Traditional Arabic" w:hAnsi="Traditional Arabic" w:cs="Traditional Arabic"/>
                <w:b/>
                <w:bCs/>
                <w:color w:val="000000"/>
              </w:rPr>
              <w:t>1</w:t>
            </w:r>
          </w:p>
        </w:tc>
        <w:tc>
          <w:tcPr>
            <w:tcW w:w="4457" w:type="dxa"/>
            <w:vAlign w:val="center"/>
          </w:tcPr>
          <w:p w14:paraId="6CBA9364" w14:textId="690379AD" w:rsidR="00DB3479" w:rsidRPr="00C11D1D" w:rsidRDefault="0095098D" w:rsidP="00DB3479">
            <w:pPr>
              <w:spacing w:line="256" w:lineRule="auto"/>
              <w:jc w:val="center"/>
              <w:rPr>
                <w:rFonts w:cs="Traditional Arabic"/>
                <w:sz w:val="24"/>
                <w:szCs w:val="24"/>
              </w:rPr>
            </w:pPr>
            <w:r w:rsidRPr="0095098D">
              <w:rPr>
                <w:rFonts w:cs="Traditional Arabic"/>
                <w:sz w:val="24"/>
                <w:szCs w:val="24"/>
                <w:rtl/>
              </w:rPr>
              <w:t xml:space="preserve">لعامل الإنساني: مرحباً ... ما رأيك أن تذهب معي إلى الخيمة وسأقوم بإعطاءك سكاكر وحلويات لذيذة ... ولكن .. عليك أن تبقيها سراً بيننا وأن لا تخبر أحداً هه! </w:t>
            </w:r>
            <w:r>
              <w:rPr>
                <w:rFonts w:cs="Traditional Arabic"/>
                <w:sz w:val="24"/>
                <w:szCs w:val="24"/>
              </w:rPr>
              <w:t xml:space="preserve"> </w:t>
            </w:r>
            <w:r w:rsidR="008E77BA">
              <w:rPr>
                <w:rFonts w:cs="Traditional Arabic" w:hint="cs"/>
                <w:sz w:val="24"/>
                <w:szCs w:val="24"/>
                <w:rtl/>
              </w:rPr>
              <w:t>(صوت شخص خسيس وشرير)</w:t>
            </w:r>
          </w:p>
        </w:tc>
        <w:tc>
          <w:tcPr>
            <w:tcW w:w="4986" w:type="dxa"/>
          </w:tcPr>
          <w:p w14:paraId="0332E335" w14:textId="77777777" w:rsidR="00A174E6" w:rsidRDefault="005D1D00" w:rsidP="00D0099F">
            <w:pPr>
              <w:jc w:val="center"/>
              <w:rPr>
                <w:rFonts w:cs="Traditional Arabic"/>
                <w:sz w:val="24"/>
                <w:szCs w:val="24"/>
                <w:rtl/>
                <w:lang w:bidi="ar-SY"/>
              </w:rPr>
            </w:pPr>
            <w:r>
              <w:rPr>
                <w:rFonts w:cs="Traditional Arabic" w:hint="cs"/>
                <w:sz w:val="24"/>
                <w:szCs w:val="24"/>
                <w:rtl/>
                <w:lang w:bidi="ar-SY"/>
              </w:rPr>
              <w:t xml:space="preserve">تبدأ الكاميرا بالتحرك إلى يسار المشاهد حيث يظهر </w:t>
            </w:r>
            <w:r w:rsidRPr="005D1D00">
              <w:rPr>
                <w:rFonts w:cs="Traditional Arabic"/>
                <w:sz w:val="24"/>
                <w:szCs w:val="24"/>
                <w:rtl/>
                <w:lang w:bidi="ar-SY"/>
              </w:rPr>
              <w:t>رجل يرتدي سترة وكرت تعريف معلق على صدره ممكن أن يكتب فيه "عامل إنساني" مع لوغو لمنظمة إنسانية</w:t>
            </w:r>
            <w:r>
              <w:rPr>
                <w:rFonts w:cs="Traditional Arabic" w:hint="cs"/>
                <w:sz w:val="24"/>
                <w:szCs w:val="24"/>
                <w:rtl/>
                <w:lang w:bidi="ar-SY"/>
              </w:rPr>
              <w:t>، يسير هذا الرجل خطوتين باتجاه الطفل ويقف إلى جواره</w:t>
            </w:r>
            <w:r w:rsidR="008E77BA">
              <w:rPr>
                <w:rFonts w:cs="Traditional Arabic" w:hint="cs"/>
                <w:sz w:val="24"/>
                <w:szCs w:val="24"/>
                <w:rtl/>
                <w:lang w:bidi="ar-SY"/>
              </w:rPr>
              <w:t xml:space="preserve"> ويبدأ بالحديث معه</w:t>
            </w:r>
          </w:p>
          <w:p w14:paraId="4CB55E0F" w14:textId="5BC3E2A4" w:rsidR="008E77BA" w:rsidRPr="00D0099F" w:rsidRDefault="008E77BA" w:rsidP="00D0099F">
            <w:pPr>
              <w:jc w:val="center"/>
              <w:rPr>
                <w:rFonts w:cs="Traditional Arabic"/>
                <w:sz w:val="24"/>
                <w:szCs w:val="24"/>
                <w:rtl/>
              </w:rPr>
            </w:pPr>
            <w:r>
              <w:rPr>
                <w:rFonts w:cs="Traditional Arabic" w:hint="cs"/>
                <w:sz w:val="24"/>
                <w:szCs w:val="24"/>
                <w:rtl/>
                <w:lang w:val="tr-TR" w:bidi="ar-DZ"/>
              </w:rPr>
              <w:t>وفي هذه الأثناء ومع بدء حديث العامل مع الطفل يبدأ الشاب في الخلف بالانصات والاهتمام بما يدور</w:t>
            </w:r>
          </w:p>
        </w:tc>
        <w:tc>
          <w:tcPr>
            <w:tcW w:w="802" w:type="dxa"/>
          </w:tcPr>
          <w:p w14:paraId="64E653AB" w14:textId="106C2324" w:rsidR="00A174E6" w:rsidRDefault="008E77BA" w:rsidP="00C0744F">
            <w:pPr>
              <w:spacing w:line="256" w:lineRule="auto"/>
              <w:jc w:val="center"/>
              <w:rPr>
                <w:rFonts w:ascii="Traditional Arabic" w:hAnsi="Traditional Arabic" w:cs="Traditional Arabic"/>
                <w:sz w:val="24"/>
                <w:szCs w:val="24"/>
              </w:rPr>
            </w:pPr>
            <w:r>
              <w:rPr>
                <w:rFonts w:ascii="Traditional Arabic" w:hAnsi="Traditional Arabic" w:cs="Traditional Arabic" w:hint="cs"/>
                <w:sz w:val="24"/>
                <w:szCs w:val="24"/>
                <w:rtl/>
              </w:rPr>
              <w:t>11</w:t>
            </w:r>
          </w:p>
        </w:tc>
        <w:tc>
          <w:tcPr>
            <w:tcW w:w="809" w:type="dxa"/>
          </w:tcPr>
          <w:p w14:paraId="0F48FB1B" w14:textId="04470749" w:rsidR="00A174E6" w:rsidRPr="004200F6" w:rsidRDefault="008E77BA" w:rsidP="00C11D1D">
            <w:pPr>
              <w:jc w:val="center"/>
              <w:rPr>
                <w:rFonts w:ascii="Traditional Arabic" w:hAnsi="Traditional Arabic" w:cs="Traditional Arabic"/>
                <w:sz w:val="24"/>
                <w:szCs w:val="24"/>
              </w:rPr>
            </w:pPr>
            <w:r>
              <w:rPr>
                <w:rFonts w:ascii="Traditional Arabic" w:hAnsi="Traditional Arabic" w:cs="Traditional Arabic"/>
                <w:sz w:val="24"/>
                <w:szCs w:val="24"/>
              </w:rPr>
              <w:t>FS</w:t>
            </w:r>
          </w:p>
        </w:tc>
        <w:tc>
          <w:tcPr>
            <w:tcW w:w="4030" w:type="dxa"/>
          </w:tcPr>
          <w:p w14:paraId="7324A860" w14:textId="577E152A" w:rsidR="00A174E6" w:rsidRPr="004200F6" w:rsidRDefault="00A174E6" w:rsidP="00C11D1D">
            <w:pPr>
              <w:jc w:val="center"/>
              <w:rPr>
                <w:rFonts w:ascii="Traditional Arabic" w:hAnsi="Traditional Arabic" w:cs="Traditional Arabic"/>
                <w:sz w:val="24"/>
                <w:szCs w:val="24"/>
                <w:rtl/>
              </w:rPr>
            </w:pPr>
          </w:p>
        </w:tc>
      </w:tr>
      <w:tr w:rsidR="0047526A" w:rsidRPr="004200F6" w14:paraId="523E093C" w14:textId="77777777" w:rsidTr="0047526A">
        <w:tc>
          <w:tcPr>
            <w:tcW w:w="436" w:type="dxa"/>
          </w:tcPr>
          <w:p w14:paraId="422E1EAB" w14:textId="30F53464" w:rsidR="00A174E6" w:rsidRDefault="00A174E6" w:rsidP="001305F6">
            <w:pPr>
              <w:bidi w:val="0"/>
              <w:spacing w:line="256" w:lineRule="auto"/>
              <w:jc w:val="center"/>
              <w:rPr>
                <w:rFonts w:ascii="Traditional Arabic" w:hAnsi="Traditional Arabic" w:cs="Traditional Arabic"/>
                <w:b/>
                <w:bCs/>
                <w:color w:val="000000"/>
              </w:rPr>
            </w:pPr>
            <w:r>
              <w:rPr>
                <w:rFonts w:ascii="Traditional Arabic" w:hAnsi="Traditional Arabic" w:cs="Traditional Arabic"/>
                <w:b/>
                <w:bCs/>
                <w:color w:val="000000"/>
              </w:rPr>
              <w:t>2</w:t>
            </w:r>
          </w:p>
        </w:tc>
        <w:tc>
          <w:tcPr>
            <w:tcW w:w="4457" w:type="dxa"/>
            <w:vAlign w:val="center"/>
          </w:tcPr>
          <w:p w14:paraId="33D0F8BE" w14:textId="2C5E7085" w:rsidR="00A174E6" w:rsidRDefault="008E77BA" w:rsidP="001305F6">
            <w:pPr>
              <w:spacing w:line="256" w:lineRule="auto"/>
              <w:jc w:val="center"/>
              <w:rPr>
                <w:rFonts w:cs="Traditional Arabic"/>
                <w:sz w:val="24"/>
                <w:szCs w:val="24"/>
                <w:rtl/>
              </w:rPr>
            </w:pPr>
            <w:r>
              <w:rPr>
                <w:rFonts w:cs="Traditional Arabic" w:hint="cs"/>
                <w:sz w:val="24"/>
                <w:szCs w:val="24"/>
                <w:rtl/>
              </w:rPr>
              <w:t>المبلّغ: شبكة منع الاستغلال والاعتداء الجنسيين؟</w:t>
            </w:r>
          </w:p>
          <w:p w14:paraId="7E5B4DD3" w14:textId="01FF9203" w:rsidR="008E77BA" w:rsidRPr="00C11D1D" w:rsidRDefault="008E77BA" w:rsidP="001305F6">
            <w:pPr>
              <w:spacing w:line="256" w:lineRule="auto"/>
              <w:jc w:val="center"/>
              <w:rPr>
                <w:rFonts w:cs="Traditional Arabic"/>
                <w:sz w:val="24"/>
                <w:szCs w:val="24"/>
              </w:rPr>
            </w:pPr>
            <w:r>
              <w:rPr>
                <w:rFonts w:cs="Traditional Arabic" w:hint="cs"/>
                <w:sz w:val="24"/>
                <w:szCs w:val="24"/>
                <w:rtl/>
              </w:rPr>
              <w:t>بدي بلغ عن حالة استغلال عنا بالمخيم</w:t>
            </w:r>
          </w:p>
        </w:tc>
        <w:tc>
          <w:tcPr>
            <w:tcW w:w="4986" w:type="dxa"/>
          </w:tcPr>
          <w:p w14:paraId="0FC59157" w14:textId="08DE21BF" w:rsidR="008E77BA" w:rsidRPr="009D51BC" w:rsidRDefault="008E77BA" w:rsidP="008E77BA">
            <w:pPr>
              <w:jc w:val="center"/>
              <w:rPr>
                <w:rFonts w:cs="Traditional Arabic"/>
                <w:sz w:val="24"/>
                <w:szCs w:val="24"/>
                <w:rtl/>
                <w:lang w:val="tr-TR" w:bidi="ar-DZ"/>
              </w:rPr>
            </w:pPr>
            <w:r>
              <w:rPr>
                <w:rFonts w:cs="Traditional Arabic" w:hint="cs"/>
                <w:sz w:val="24"/>
                <w:szCs w:val="24"/>
                <w:rtl/>
                <w:lang w:val="tr-TR" w:bidi="ar-DZ"/>
              </w:rPr>
              <w:t>مع زوم إن هادئ تجاه العامل الإنساني والطفل والشاب من خلفهما من الممكن أن تتحول الكاميرا إلى الضبابية في مسافة العامل والطفل وتبدأ بالوضوح على مستوى الشاب ومن ثم يكمل حديثه، أو يمكن الانتقال بقطع إلى الشاب من الزوم إن</w:t>
            </w:r>
          </w:p>
        </w:tc>
        <w:tc>
          <w:tcPr>
            <w:tcW w:w="802" w:type="dxa"/>
          </w:tcPr>
          <w:p w14:paraId="2965697C" w14:textId="28D1AC31" w:rsidR="00A174E6" w:rsidRDefault="008E77BA" w:rsidP="001305F6">
            <w:pPr>
              <w:spacing w:line="256" w:lineRule="auto"/>
              <w:jc w:val="center"/>
              <w:rPr>
                <w:rFonts w:ascii="Traditional Arabic" w:hAnsi="Traditional Arabic" w:cs="Traditional Arabic"/>
                <w:sz w:val="24"/>
                <w:szCs w:val="24"/>
              </w:rPr>
            </w:pPr>
            <w:r>
              <w:rPr>
                <w:rFonts w:ascii="Traditional Arabic" w:hAnsi="Traditional Arabic" w:cs="Traditional Arabic" w:hint="cs"/>
                <w:sz w:val="24"/>
                <w:szCs w:val="24"/>
                <w:rtl/>
              </w:rPr>
              <w:t>7</w:t>
            </w:r>
          </w:p>
        </w:tc>
        <w:tc>
          <w:tcPr>
            <w:tcW w:w="809" w:type="dxa"/>
          </w:tcPr>
          <w:p w14:paraId="15B29AB5" w14:textId="10732CC3" w:rsidR="00A174E6" w:rsidRPr="004200F6" w:rsidRDefault="008E77BA" w:rsidP="001305F6">
            <w:pPr>
              <w:jc w:val="center"/>
              <w:rPr>
                <w:rFonts w:ascii="Traditional Arabic" w:hAnsi="Traditional Arabic" w:cs="Traditional Arabic"/>
                <w:sz w:val="24"/>
                <w:szCs w:val="24"/>
              </w:rPr>
            </w:pPr>
            <w:r>
              <w:rPr>
                <w:rFonts w:ascii="Traditional Arabic" w:hAnsi="Traditional Arabic" w:cs="Traditional Arabic"/>
                <w:sz w:val="24"/>
                <w:szCs w:val="24"/>
              </w:rPr>
              <w:t>Slow zoom in to CS</w:t>
            </w:r>
          </w:p>
        </w:tc>
        <w:tc>
          <w:tcPr>
            <w:tcW w:w="4030" w:type="dxa"/>
          </w:tcPr>
          <w:p w14:paraId="328C7A56" w14:textId="7DD5FF5D" w:rsidR="00A174E6" w:rsidRPr="004200F6" w:rsidRDefault="00A174E6" w:rsidP="001305F6">
            <w:pPr>
              <w:jc w:val="center"/>
              <w:rPr>
                <w:rFonts w:ascii="Traditional Arabic" w:hAnsi="Traditional Arabic" w:cs="Traditional Arabic"/>
                <w:sz w:val="24"/>
                <w:szCs w:val="24"/>
                <w:rtl/>
              </w:rPr>
            </w:pPr>
          </w:p>
        </w:tc>
      </w:tr>
      <w:tr w:rsidR="0047526A" w:rsidRPr="004200F6" w14:paraId="3FED927C" w14:textId="77777777" w:rsidTr="0047526A">
        <w:tc>
          <w:tcPr>
            <w:tcW w:w="436" w:type="dxa"/>
          </w:tcPr>
          <w:p w14:paraId="29453BF3" w14:textId="49E7A1E4" w:rsidR="00A174E6" w:rsidRDefault="00A174E6" w:rsidP="001305F6">
            <w:pPr>
              <w:bidi w:val="0"/>
              <w:spacing w:line="256" w:lineRule="auto"/>
              <w:jc w:val="center"/>
              <w:rPr>
                <w:rFonts w:ascii="Traditional Arabic" w:hAnsi="Traditional Arabic" w:cs="Traditional Arabic"/>
                <w:b/>
                <w:bCs/>
                <w:color w:val="000000"/>
              </w:rPr>
            </w:pPr>
            <w:r>
              <w:rPr>
                <w:rFonts w:ascii="Traditional Arabic" w:hAnsi="Traditional Arabic" w:cs="Traditional Arabic"/>
                <w:b/>
                <w:bCs/>
                <w:color w:val="000000"/>
              </w:rPr>
              <w:t>3</w:t>
            </w:r>
          </w:p>
        </w:tc>
        <w:tc>
          <w:tcPr>
            <w:tcW w:w="4457" w:type="dxa"/>
            <w:vAlign w:val="center"/>
          </w:tcPr>
          <w:p w14:paraId="601994EB" w14:textId="1CD3C75E" w:rsidR="00A174E6" w:rsidRPr="00CA102D" w:rsidRDefault="0095098D" w:rsidP="0047526A">
            <w:pPr>
              <w:spacing w:line="256" w:lineRule="auto"/>
              <w:jc w:val="center"/>
              <w:rPr>
                <w:rFonts w:cs="Traditional Arabic"/>
                <w:sz w:val="24"/>
                <w:szCs w:val="24"/>
              </w:rPr>
            </w:pPr>
            <w:r w:rsidRPr="0095098D">
              <w:rPr>
                <w:rFonts w:cs="Traditional Arabic"/>
                <w:sz w:val="24"/>
                <w:szCs w:val="24"/>
                <w:rtl/>
              </w:rPr>
              <w:t>المعلق الصوتي: الاستغلال والاعتداء بانواعه على المستفيدين والمتضررين هو سلوك محظور على جميع العاملين في المجال الإنساني،وعندما نقوم بالإبلاغ عن أي حادثة نقوم بحماية أنفسنا أولاً ومجتمعنا ثانياً.</w:t>
            </w:r>
          </w:p>
        </w:tc>
        <w:tc>
          <w:tcPr>
            <w:tcW w:w="4986" w:type="dxa"/>
          </w:tcPr>
          <w:p w14:paraId="11B4833C" w14:textId="04576BDD" w:rsidR="0047526A" w:rsidRPr="008E77BA" w:rsidRDefault="0047526A" w:rsidP="008E77BA">
            <w:pPr>
              <w:rPr>
                <w:rFonts w:cs="Traditional Arabic"/>
                <w:sz w:val="24"/>
                <w:szCs w:val="24"/>
                <w:lang w:bidi="ar-SY"/>
              </w:rPr>
            </w:pPr>
            <w:r>
              <w:rPr>
                <w:rFonts w:cs="Traditional Arabic" w:hint="cs"/>
                <w:sz w:val="24"/>
                <w:szCs w:val="24"/>
                <w:rtl/>
                <w:lang w:bidi="ar-SY"/>
              </w:rPr>
              <w:t>بعد انتقالة لونية، تظهر المعلومات في البوستر أدناه مع تصميمها بشكل مناسب على الشاشة بما يتناسب مع نمط العمل وهويته البصرية</w:t>
            </w:r>
          </w:p>
          <w:p w14:paraId="544D5D00" w14:textId="4C8E7F3F" w:rsidR="0047526A" w:rsidRDefault="0047526A" w:rsidP="0047526A">
            <w:pPr>
              <w:rPr>
                <w:rFonts w:cs="Traditional Arabic"/>
                <w:sz w:val="24"/>
                <w:szCs w:val="24"/>
              </w:rPr>
            </w:pPr>
            <w:r>
              <w:rPr>
                <w:rFonts w:cs="Traditional Arabic"/>
                <w:noProof/>
                <w:sz w:val="24"/>
                <w:szCs w:val="24"/>
              </w:rPr>
              <w:lastRenderedPageBreak/>
              <w:drawing>
                <wp:inline distT="0" distB="0" distL="0" distR="0" wp14:anchorId="4C93BE29" wp14:editId="18C0A7A0">
                  <wp:extent cx="3028950" cy="4133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28950" cy="4133850"/>
                          </a:xfrm>
                          <a:prstGeom prst="rect">
                            <a:avLst/>
                          </a:prstGeom>
                          <a:noFill/>
                          <a:ln>
                            <a:noFill/>
                          </a:ln>
                        </pic:spPr>
                      </pic:pic>
                    </a:graphicData>
                  </a:graphic>
                </wp:inline>
              </w:drawing>
            </w:r>
          </w:p>
          <w:p w14:paraId="5072EBB0" w14:textId="2C0C251F" w:rsidR="0047526A" w:rsidRPr="003F68EA" w:rsidRDefault="0047526A" w:rsidP="001305F6">
            <w:pPr>
              <w:jc w:val="center"/>
              <w:rPr>
                <w:rFonts w:cs="Traditional Arabic"/>
                <w:sz w:val="24"/>
                <w:szCs w:val="24"/>
                <w:rtl/>
              </w:rPr>
            </w:pPr>
          </w:p>
        </w:tc>
        <w:tc>
          <w:tcPr>
            <w:tcW w:w="802" w:type="dxa"/>
          </w:tcPr>
          <w:p w14:paraId="63C8A37D" w14:textId="4C30D636" w:rsidR="00A174E6" w:rsidRDefault="0047526A" w:rsidP="001305F6">
            <w:pPr>
              <w:spacing w:line="256" w:lineRule="auto"/>
              <w:jc w:val="center"/>
              <w:rPr>
                <w:rFonts w:ascii="Traditional Arabic" w:hAnsi="Traditional Arabic" w:cs="Traditional Arabic"/>
                <w:sz w:val="24"/>
                <w:szCs w:val="24"/>
              </w:rPr>
            </w:pPr>
            <w:r>
              <w:rPr>
                <w:rFonts w:ascii="Traditional Arabic" w:hAnsi="Traditional Arabic" w:cs="Traditional Arabic" w:hint="cs"/>
                <w:sz w:val="24"/>
                <w:szCs w:val="24"/>
                <w:rtl/>
              </w:rPr>
              <w:lastRenderedPageBreak/>
              <w:t>9</w:t>
            </w:r>
          </w:p>
        </w:tc>
        <w:tc>
          <w:tcPr>
            <w:tcW w:w="809" w:type="dxa"/>
          </w:tcPr>
          <w:p w14:paraId="2FAC1900" w14:textId="509C12FF" w:rsidR="00A174E6" w:rsidRPr="004200F6" w:rsidRDefault="0047526A" w:rsidP="001305F6">
            <w:pPr>
              <w:jc w:val="center"/>
              <w:rPr>
                <w:rFonts w:ascii="Traditional Arabic" w:hAnsi="Traditional Arabic" w:cs="Traditional Arabic"/>
                <w:sz w:val="24"/>
                <w:szCs w:val="24"/>
              </w:rPr>
            </w:pPr>
            <w:r>
              <w:rPr>
                <w:rFonts w:ascii="Traditional Arabic" w:hAnsi="Traditional Arabic" w:cs="Traditional Arabic"/>
                <w:sz w:val="24"/>
                <w:szCs w:val="24"/>
              </w:rPr>
              <w:t>N/A</w:t>
            </w:r>
          </w:p>
        </w:tc>
        <w:tc>
          <w:tcPr>
            <w:tcW w:w="4030" w:type="dxa"/>
          </w:tcPr>
          <w:p w14:paraId="2334E979" w14:textId="7FE5D868" w:rsidR="00A174E6" w:rsidRPr="004200F6" w:rsidRDefault="00A174E6" w:rsidP="001305F6">
            <w:pPr>
              <w:jc w:val="center"/>
              <w:rPr>
                <w:rFonts w:ascii="Traditional Arabic" w:hAnsi="Traditional Arabic" w:cs="Traditional Arabic"/>
                <w:sz w:val="24"/>
                <w:szCs w:val="24"/>
                <w:rtl/>
              </w:rPr>
            </w:pPr>
          </w:p>
        </w:tc>
      </w:tr>
      <w:tr w:rsidR="0035175B" w:rsidRPr="005369D5" w14:paraId="4706DE12" w14:textId="77777777" w:rsidTr="00A174E6">
        <w:tc>
          <w:tcPr>
            <w:tcW w:w="436" w:type="dxa"/>
            <w:shd w:val="clear" w:color="auto" w:fill="DBD3F9"/>
          </w:tcPr>
          <w:p w14:paraId="798633E2" w14:textId="77777777" w:rsidR="0035175B" w:rsidRPr="00F64F6A" w:rsidRDefault="0035175B" w:rsidP="0035175B">
            <w:pPr>
              <w:bidi w:val="0"/>
              <w:spacing w:line="256" w:lineRule="auto"/>
              <w:jc w:val="center"/>
              <w:rPr>
                <w:rFonts w:ascii="Traditional Arabic" w:hAnsi="Traditional Arabic" w:cs="Traditional Arabic"/>
                <w:b/>
                <w:bCs/>
                <w:sz w:val="28"/>
                <w:szCs w:val="28"/>
                <w:rtl/>
                <w:lang w:bidi="ar-SY"/>
              </w:rPr>
            </w:pPr>
          </w:p>
        </w:tc>
        <w:tc>
          <w:tcPr>
            <w:tcW w:w="15084" w:type="dxa"/>
            <w:gridSpan w:val="5"/>
            <w:shd w:val="clear" w:color="auto" w:fill="DBD3F9"/>
          </w:tcPr>
          <w:p w14:paraId="7499B021" w14:textId="44F8028A" w:rsidR="0035175B" w:rsidRPr="00F64F6A" w:rsidRDefault="0035175B" w:rsidP="0035175B">
            <w:pPr>
              <w:bidi w:val="0"/>
              <w:spacing w:line="256" w:lineRule="auto"/>
              <w:jc w:val="center"/>
              <w:rPr>
                <w:rFonts w:ascii="Traditional Arabic" w:hAnsi="Traditional Arabic" w:cs="Traditional Arabic"/>
                <w:b/>
                <w:bCs/>
                <w:sz w:val="24"/>
                <w:szCs w:val="24"/>
              </w:rPr>
            </w:pPr>
            <w:r w:rsidRPr="00F64F6A">
              <w:rPr>
                <w:rFonts w:ascii="Traditional Arabic" w:hAnsi="Traditional Arabic" w:cs="Traditional Arabic" w:hint="cs"/>
                <w:b/>
                <w:bCs/>
                <w:sz w:val="28"/>
                <w:szCs w:val="28"/>
                <w:rtl/>
                <w:lang w:bidi="ar-SY"/>
              </w:rPr>
              <w:t>خاتمة</w:t>
            </w:r>
            <w:r>
              <w:rPr>
                <w:rFonts w:ascii="Traditional Arabic" w:hAnsi="Traditional Arabic" w:cs="Traditional Arabic" w:hint="cs"/>
                <w:b/>
                <w:bCs/>
                <w:sz w:val="28"/>
                <w:szCs w:val="28"/>
                <w:rtl/>
                <w:lang w:bidi="ar-SY"/>
              </w:rPr>
              <w:t xml:space="preserve"> (6 ث)</w:t>
            </w:r>
          </w:p>
        </w:tc>
      </w:tr>
      <w:tr w:rsidR="0047526A" w:rsidRPr="005369D5" w14:paraId="2B605285" w14:textId="77777777" w:rsidTr="0047526A">
        <w:tc>
          <w:tcPr>
            <w:tcW w:w="436" w:type="dxa"/>
          </w:tcPr>
          <w:p w14:paraId="36E8F540" w14:textId="3B09E1A0" w:rsidR="0035175B" w:rsidRDefault="0035175B" w:rsidP="0035175B">
            <w:pPr>
              <w:bidi w:val="0"/>
              <w:spacing w:line="256" w:lineRule="auto"/>
              <w:jc w:val="center"/>
              <w:rPr>
                <w:rFonts w:ascii="Traditional Arabic" w:hAnsi="Traditional Arabic" w:cs="Traditional Arabic"/>
                <w:b/>
                <w:bCs/>
                <w:color w:val="000000"/>
                <w:rtl/>
              </w:rPr>
            </w:pPr>
            <w:r>
              <w:rPr>
                <w:rFonts w:ascii="Traditional Arabic" w:hAnsi="Traditional Arabic" w:cs="Traditional Arabic" w:hint="cs"/>
                <w:b/>
                <w:bCs/>
                <w:color w:val="000000"/>
                <w:rtl/>
              </w:rPr>
              <w:t>1</w:t>
            </w:r>
          </w:p>
        </w:tc>
        <w:tc>
          <w:tcPr>
            <w:tcW w:w="4457" w:type="dxa"/>
          </w:tcPr>
          <w:p w14:paraId="221569C6" w14:textId="3CBEB2B5" w:rsidR="0035175B" w:rsidRDefault="0047526A" w:rsidP="0035175B">
            <w:pPr>
              <w:spacing w:line="256" w:lineRule="auto"/>
              <w:jc w:val="center"/>
              <w:rPr>
                <w:rFonts w:ascii="Traditional Arabic" w:hAnsi="Traditional Arabic" w:cs="Traditional Arabic"/>
                <w:sz w:val="24"/>
                <w:szCs w:val="24"/>
              </w:rPr>
            </w:pPr>
            <w:r>
              <w:rPr>
                <w:rFonts w:ascii="Traditional Arabic" w:hAnsi="Traditional Arabic" w:cs="Traditional Arabic" w:hint="cs"/>
                <w:sz w:val="24"/>
                <w:szCs w:val="24"/>
                <w:rtl/>
              </w:rPr>
              <w:t>(موسيقى الخلفية أو السلوغان إن وجد)</w:t>
            </w:r>
          </w:p>
        </w:tc>
        <w:tc>
          <w:tcPr>
            <w:tcW w:w="4986" w:type="dxa"/>
          </w:tcPr>
          <w:p w14:paraId="2A879C62" w14:textId="10C37DC8" w:rsidR="0035175B" w:rsidRPr="004F26E8" w:rsidRDefault="0035175B" w:rsidP="0035175B">
            <w:pPr>
              <w:spacing w:line="256" w:lineRule="auto"/>
              <w:jc w:val="center"/>
              <w:rPr>
                <w:rFonts w:asciiTheme="minorHAnsi" w:hAnsiTheme="minorHAnsi" w:cs="Traditional Arabic"/>
                <w:sz w:val="24"/>
                <w:szCs w:val="24"/>
                <w:rtl/>
                <w:lang w:val="tr-TR" w:bidi="ar-SY"/>
              </w:rPr>
            </w:pPr>
            <w:r>
              <w:rPr>
                <w:rFonts w:ascii="Traditional Arabic" w:hAnsi="Traditional Arabic" w:cs="Traditional Arabic" w:hint="cs"/>
                <w:sz w:val="24"/>
                <w:szCs w:val="24"/>
                <w:rtl/>
              </w:rPr>
              <w:t xml:space="preserve">خاتمة متحركة وجاذبة يظهر فيها شعار </w:t>
            </w:r>
            <w:r w:rsidR="0047526A">
              <w:rPr>
                <w:rFonts w:ascii="Traditional Arabic" w:hAnsi="Traditional Arabic" w:cs="Traditional Arabic"/>
                <w:sz w:val="24"/>
                <w:szCs w:val="24"/>
              </w:rPr>
              <w:t>MHD</w:t>
            </w:r>
            <w:r>
              <w:rPr>
                <w:rFonts w:asciiTheme="minorHAnsi" w:hAnsiTheme="minorHAnsi" w:cs="Traditional Arabic" w:hint="cs"/>
                <w:sz w:val="24"/>
                <w:szCs w:val="24"/>
                <w:rtl/>
                <w:lang w:val="tr-TR" w:bidi="ar-DZ"/>
              </w:rPr>
              <w:t xml:space="preserve"> مع طرق التواصل والموقع الإلكتروني</w:t>
            </w:r>
            <w:r w:rsidR="0047526A">
              <w:rPr>
                <w:rFonts w:asciiTheme="minorHAnsi" w:hAnsiTheme="minorHAnsi" w:cs="Traditional Arabic" w:hint="cs"/>
                <w:sz w:val="24"/>
                <w:szCs w:val="24"/>
                <w:rtl/>
                <w:lang w:val="tr-TR" w:bidi="ar-SY"/>
              </w:rPr>
              <w:t xml:space="preserve"> وأي معلومات أخرى مطلوبة</w:t>
            </w:r>
          </w:p>
        </w:tc>
        <w:tc>
          <w:tcPr>
            <w:tcW w:w="802" w:type="dxa"/>
          </w:tcPr>
          <w:p w14:paraId="2F873212" w14:textId="6572A70D" w:rsidR="0035175B" w:rsidRPr="00452316" w:rsidRDefault="0035175B" w:rsidP="0035175B">
            <w:pPr>
              <w:bidi w:val="0"/>
              <w:spacing w:line="256" w:lineRule="auto"/>
              <w:jc w:val="center"/>
              <w:rPr>
                <w:rFonts w:ascii="Traditional Arabic" w:hAnsi="Traditional Arabic" w:cs="Traditional Arabic"/>
                <w:sz w:val="24"/>
                <w:szCs w:val="24"/>
                <w:rtl/>
              </w:rPr>
            </w:pPr>
            <w:r>
              <w:rPr>
                <w:rFonts w:ascii="Traditional Arabic" w:hAnsi="Traditional Arabic" w:cs="Traditional Arabic" w:hint="cs"/>
                <w:sz w:val="24"/>
                <w:szCs w:val="24"/>
                <w:rtl/>
              </w:rPr>
              <w:t>6</w:t>
            </w:r>
          </w:p>
        </w:tc>
        <w:tc>
          <w:tcPr>
            <w:tcW w:w="809" w:type="dxa"/>
          </w:tcPr>
          <w:p w14:paraId="79046B14" w14:textId="77777777" w:rsidR="0035175B" w:rsidRDefault="0035175B" w:rsidP="0035175B">
            <w:pPr>
              <w:spacing w:line="256" w:lineRule="auto"/>
              <w:jc w:val="center"/>
              <w:rPr>
                <w:rFonts w:ascii="Traditional Arabic" w:hAnsi="Traditional Arabic" w:cs="Traditional Arabic"/>
                <w:noProof/>
                <w:sz w:val="24"/>
                <w:szCs w:val="24"/>
                <w:rtl/>
              </w:rPr>
            </w:pPr>
          </w:p>
        </w:tc>
        <w:tc>
          <w:tcPr>
            <w:tcW w:w="4030" w:type="dxa"/>
          </w:tcPr>
          <w:p w14:paraId="7098A78A" w14:textId="53147A4F" w:rsidR="0035175B" w:rsidRPr="00452316" w:rsidRDefault="0035175B" w:rsidP="0035175B">
            <w:pPr>
              <w:spacing w:line="256" w:lineRule="auto"/>
              <w:jc w:val="center"/>
              <w:rPr>
                <w:rFonts w:ascii="Traditional Arabic" w:hAnsi="Traditional Arabic" w:cs="Traditional Arabic"/>
                <w:noProof/>
                <w:sz w:val="24"/>
                <w:szCs w:val="24"/>
              </w:rPr>
            </w:pPr>
            <w:r>
              <w:rPr>
                <w:rFonts w:ascii="Traditional Arabic" w:hAnsi="Traditional Arabic" w:cs="Traditional Arabic" w:hint="cs"/>
                <w:noProof/>
                <w:sz w:val="24"/>
                <w:szCs w:val="24"/>
                <w:rtl/>
              </w:rPr>
              <w:t>يرجى تزويدنا بملف الهوية البصرية للمؤسسة والسلوغان</w:t>
            </w:r>
            <w:r w:rsidR="0047526A">
              <w:rPr>
                <w:rFonts w:ascii="Traditional Arabic" w:hAnsi="Traditional Arabic" w:cs="Traditional Arabic" w:hint="cs"/>
                <w:noProof/>
                <w:sz w:val="24"/>
                <w:szCs w:val="24"/>
                <w:rtl/>
              </w:rPr>
              <w:t xml:space="preserve"> إن وجد</w:t>
            </w:r>
          </w:p>
        </w:tc>
      </w:tr>
      <w:tr w:rsidR="0035175B" w:rsidRPr="005369D5" w14:paraId="359DB89E" w14:textId="77777777" w:rsidTr="0047526A">
        <w:tc>
          <w:tcPr>
            <w:tcW w:w="9879" w:type="dxa"/>
            <w:gridSpan w:val="3"/>
            <w:shd w:val="clear" w:color="auto" w:fill="FFC000" w:themeFill="accent4"/>
          </w:tcPr>
          <w:p w14:paraId="607E8D8E" w14:textId="32FCC000" w:rsidR="0035175B" w:rsidRPr="007D6BE8" w:rsidRDefault="0035175B" w:rsidP="0035175B">
            <w:pPr>
              <w:bidi w:val="0"/>
              <w:spacing w:line="256" w:lineRule="auto"/>
              <w:jc w:val="center"/>
              <w:rPr>
                <w:rFonts w:ascii="Traditional Arabic" w:hAnsi="Traditional Arabic" w:cs="Traditional Arabic"/>
                <w:b/>
                <w:bCs/>
                <w:sz w:val="24"/>
                <w:szCs w:val="24"/>
              </w:rPr>
            </w:pPr>
            <w:r w:rsidRPr="007D6BE8">
              <w:rPr>
                <w:rFonts w:ascii="Traditional Arabic" w:hAnsi="Traditional Arabic" w:cs="Traditional Arabic" w:hint="cs"/>
                <w:b/>
                <w:bCs/>
                <w:sz w:val="24"/>
                <w:szCs w:val="24"/>
                <w:rtl/>
              </w:rPr>
              <w:t>المدة الإجمالية</w:t>
            </w:r>
          </w:p>
        </w:tc>
        <w:tc>
          <w:tcPr>
            <w:tcW w:w="802" w:type="dxa"/>
            <w:shd w:val="clear" w:color="auto" w:fill="FFC000" w:themeFill="accent4"/>
          </w:tcPr>
          <w:p w14:paraId="720965F6" w14:textId="5407F9EC" w:rsidR="0035175B" w:rsidRPr="007D6BE8" w:rsidRDefault="00141C45" w:rsidP="0035175B">
            <w:pPr>
              <w:bidi w:val="0"/>
              <w:spacing w:line="256" w:lineRule="auto"/>
              <w:jc w:val="center"/>
              <w:rPr>
                <w:rFonts w:ascii="Traditional Arabic" w:hAnsi="Traditional Arabic" w:cs="Traditional Arabic"/>
                <w:b/>
                <w:bCs/>
                <w:sz w:val="24"/>
                <w:szCs w:val="24"/>
                <w:rtl/>
              </w:rPr>
            </w:pPr>
            <w:r>
              <w:rPr>
                <w:rFonts w:ascii="Traditional Arabic" w:hAnsi="Traditional Arabic" w:cs="Traditional Arabic" w:hint="cs"/>
                <w:b/>
                <w:bCs/>
                <w:sz w:val="24"/>
                <w:szCs w:val="24"/>
                <w:rtl/>
              </w:rPr>
              <w:t>42</w:t>
            </w:r>
            <w:r w:rsidR="0035175B" w:rsidRPr="007D6BE8">
              <w:rPr>
                <w:rFonts w:ascii="Traditional Arabic" w:hAnsi="Traditional Arabic" w:cs="Traditional Arabic" w:hint="cs"/>
                <w:b/>
                <w:bCs/>
                <w:sz w:val="24"/>
                <w:szCs w:val="24"/>
                <w:rtl/>
              </w:rPr>
              <w:t xml:space="preserve"> ث</w:t>
            </w:r>
          </w:p>
        </w:tc>
        <w:tc>
          <w:tcPr>
            <w:tcW w:w="809" w:type="dxa"/>
            <w:shd w:val="clear" w:color="auto" w:fill="FFC000" w:themeFill="accent4"/>
          </w:tcPr>
          <w:p w14:paraId="6D8A048A" w14:textId="77777777" w:rsidR="0035175B" w:rsidRDefault="0035175B" w:rsidP="0035175B">
            <w:pPr>
              <w:bidi w:val="0"/>
              <w:spacing w:line="256" w:lineRule="auto"/>
              <w:rPr>
                <w:noProof/>
              </w:rPr>
            </w:pPr>
          </w:p>
        </w:tc>
        <w:tc>
          <w:tcPr>
            <w:tcW w:w="4030" w:type="dxa"/>
            <w:shd w:val="clear" w:color="auto" w:fill="FFC000" w:themeFill="accent4"/>
          </w:tcPr>
          <w:p w14:paraId="6D99855A" w14:textId="398CE716" w:rsidR="0035175B" w:rsidRDefault="0035175B" w:rsidP="0035175B">
            <w:pPr>
              <w:bidi w:val="0"/>
              <w:spacing w:line="256" w:lineRule="auto"/>
              <w:rPr>
                <w:noProof/>
              </w:rPr>
            </w:pPr>
          </w:p>
        </w:tc>
      </w:tr>
    </w:tbl>
    <w:p w14:paraId="61800A43" w14:textId="17A51F32" w:rsidR="00F10D49" w:rsidRDefault="00FC7071" w:rsidP="00531610">
      <w:pPr>
        <w:spacing w:line="256" w:lineRule="auto"/>
        <w:rPr>
          <w:noProof/>
          <w:rtl/>
        </w:rPr>
      </w:pPr>
      <w:r>
        <w:rPr>
          <w:rFonts w:hint="cs"/>
          <w:noProof/>
          <w:rtl/>
        </w:rPr>
        <w:t xml:space="preserve"> </w:t>
      </w:r>
    </w:p>
    <w:sectPr w:rsidR="00F10D49" w:rsidSect="00032F22">
      <w:footerReference w:type="default" r:id="rId10"/>
      <w:pgSz w:w="16838" w:h="11906" w:orient="landscape"/>
      <w:pgMar w:top="1560" w:right="720" w:bottom="993" w:left="720" w:header="360" w:footer="114" w:gutter="0"/>
      <w:pgNumType w:start="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625CF" w14:textId="77777777" w:rsidR="00923BB3" w:rsidRDefault="00923BB3" w:rsidP="004200F6">
      <w:pPr>
        <w:spacing w:after="0" w:line="240" w:lineRule="auto"/>
      </w:pPr>
      <w:r>
        <w:separator/>
      </w:r>
    </w:p>
  </w:endnote>
  <w:endnote w:type="continuationSeparator" w:id="0">
    <w:p w14:paraId="283C6065" w14:textId="77777777" w:rsidR="00923BB3" w:rsidRDefault="00923BB3" w:rsidP="00420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JF Flat">
    <w:altName w:val="Arial"/>
    <w:charset w:val="B2"/>
    <w:family w:val="auto"/>
    <w:pitch w:val="variable"/>
    <w:sig w:usb0="00002003"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7C380" w14:textId="3A63F332" w:rsidR="00FB2497" w:rsidRPr="004B7A38" w:rsidRDefault="00FB2497" w:rsidP="00FB2497">
    <w:pPr>
      <w:pStyle w:val="Footer"/>
      <w:jc w:val="right"/>
      <w:rPr>
        <w:caps/>
        <w:noProof/>
        <w:color w:val="FFFFFF" w:themeColor="background1"/>
        <w:sz w:val="28"/>
        <w:szCs w:val="28"/>
        <w:rtl/>
      </w:rPr>
    </w:pPr>
    <w:r w:rsidRPr="004B7A38">
      <w:rPr>
        <w:caps/>
        <w:color w:val="FFFFFF" w:themeColor="background1"/>
        <w:sz w:val="28"/>
        <w:szCs w:val="28"/>
      </w:rPr>
      <w:fldChar w:fldCharType="begin"/>
    </w:r>
    <w:r w:rsidRPr="004B7A38">
      <w:rPr>
        <w:caps/>
        <w:color w:val="FFFFFF" w:themeColor="background1"/>
        <w:sz w:val="28"/>
        <w:szCs w:val="28"/>
      </w:rPr>
      <w:instrText xml:space="preserve"> PAGE   \* MERGEFORMAT </w:instrText>
    </w:r>
    <w:r w:rsidRPr="004B7A38">
      <w:rPr>
        <w:caps/>
        <w:color w:val="FFFFFF" w:themeColor="background1"/>
        <w:sz w:val="28"/>
        <w:szCs w:val="28"/>
      </w:rPr>
      <w:fldChar w:fldCharType="separate"/>
    </w:r>
    <w:r w:rsidR="008939E9">
      <w:rPr>
        <w:caps/>
        <w:noProof/>
        <w:color w:val="FFFFFF" w:themeColor="background1"/>
        <w:sz w:val="28"/>
        <w:szCs w:val="28"/>
        <w:rtl/>
      </w:rPr>
      <w:t>2</w:t>
    </w:r>
    <w:r w:rsidRPr="004B7A38">
      <w:rPr>
        <w:caps/>
        <w:noProof/>
        <w:color w:val="FFFFFF" w:themeColor="background1"/>
        <w:sz w:val="28"/>
        <w:szCs w:val="28"/>
      </w:rPr>
      <w:fldChar w:fldCharType="end"/>
    </w:r>
  </w:p>
  <w:p w14:paraId="5B6C3BEF" w14:textId="3A63F332" w:rsidR="00FB2497" w:rsidRDefault="00FB24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3BF70" w14:textId="77777777" w:rsidR="00923BB3" w:rsidRDefault="00923BB3" w:rsidP="004200F6">
      <w:pPr>
        <w:spacing w:after="0" w:line="240" w:lineRule="auto"/>
      </w:pPr>
      <w:r>
        <w:separator/>
      </w:r>
    </w:p>
  </w:footnote>
  <w:footnote w:type="continuationSeparator" w:id="0">
    <w:p w14:paraId="0139987A" w14:textId="77777777" w:rsidR="00923BB3" w:rsidRDefault="00923BB3" w:rsidP="004200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E06C8"/>
    <w:multiLevelType w:val="hybridMultilevel"/>
    <w:tmpl w:val="97B8D8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84D31"/>
    <w:multiLevelType w:val="hybridMultilevel"/>
    <w:tmpl w:val="D59444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C522F3"/>
    <w:multiLevelType w:val="hybridMultilevel"/>
    <w:tmpl w:val="39FE35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FA1EBA"/>
    <w:multiLevelType w:val="hybridMultilevel"/>
    <w:tmpl w:val="1E4493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296675"/>
    <w:multiLevelType w:val="hybridMultilevel"/>
    <w:tmpl w:val="8D626478"/>
    <w:lvl w:ilvl="0" w:tplc="C02E15CC">
      <w:start w:val="30"/>
      <w:numFmt w:val="bullet"/>
      <w:lvlText w:val=""/>
      <w:lvlJc w:val="left"/>
      <w:pPr>
        <w:ind w:left="720" w:hanging="360"/>
      </w:pPr>
      <w:rPr>
        <w:rFonts w:ascii="Symbol" w:eastAsia="Calibri"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E777C7"/>
    <w:multiLevelType w:val="hybridMultilevel"/>
    <w:tmpl w:val="D0BEA6C0"/>
    <w:lvl w:ilvl="0" w:tplc="D02A9858">
      <w:start w:val="2"/>
      <w:numFmt w:val="bullet"/>
      <w:lvlText w:val=""/>
      <w:lvlJc w:val="left"/>
      <w:pPr>
        <w:ind w:left="1080" w:hanging="360"/>
      </w:pPr>
      <w:rPr>
        <w:rFonts w:ascii="Symbol" w:eastAsia="Calibri" w:hAnsi="Symbol"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6CC08BC"/>
    <w:multiLevelType w:val="hybridMultilevel"/>
    <w:tmpl w:val="E96C5134"/>
    <w:lvl w:ilvl="0" w:tplc="E4E6D758">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06514F"/>
    <w:multiLevelType w:val="hybridMultilevel"/>
    <w:tmpl w:val="75DCEC90"/>
    <w:lvl w:ilvl="0" w:tplc="39A8449C">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B35468"/>
    <w:multiLevelType w:val="hybridMultilevel"/>
    <w:tmpl w:val="1AE412FA"/>
    <w:lvl w:ilvl="0" w:tplc="7E2CE6C8">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712278"/>
    <w:multiLevelType w:val="hybridMultilevel"/>
    <w:tmpl w:val="729661DA"/>
    <w:lvl w:ilvl="0" w:tplc="823E0C0A">
      <w:start w:val="1"/>
      <w:numFmt w:val="decimal"/>
      <w:lvlText w:val="%1)"/>
      <w:lvlJc w:val="left"/>
      <w:pPr>
        <w:ind w:left="720" w:hanging="360"/>
      </w:pPr>
      <w:rPr>
        <w:rFonts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4B039F"/>
    <w:multiLevelType w:val="hybridMultilevel"/>
    <w:tmpl w:val="5F3AC388"/>
    <w:lvl w:ilvl="0" w:tplc="8376E3CA">
      <w:start w:val="6"/>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325C49"/>
    <w:multiLevelType w:val="hybridMultilevel"/>
    <w:tmpl w:val="D11CB3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8A1FF1"/>
    <w:multiLevelType w:val="hybridMultilevel"/>
    <w:tmpl w:val="5590EA4E"/>
    <w:lvl w:ilvl="0" w:tplc="040900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8900429">
    <w:abstractNumId w:val="8"/>
  </w:num>
  <w:num w:numId="2" w16cid:durableId="1357655345">
    <w:abstractNumId w:val="3"/>
  </w:num>
  <w:num w:numId="3" w16cid:durableId="1552303577">
    <w:abstractNumId w:val="1"/>
  </w:num>
  <w:num w:numId="4" w16cid:durableId="328562076">
    <w:abstractNumId w:val="0"/>
  </w:num>
  <w:num w:numId="5" w16cid:durableId="871067516">
    <w:abstractNumId w:val="5"/>
  </w:num>
  <w:num w:numId="6" w16cid:durableId="63769300">
    <w:abstractNumId w:val="2"/>
  </w:num>
  <w:num w:numId="7" w16cid:durableId="644042603">
    <w:abstractNumId w:val="12"/>
  </w:num>
  <w:num w:numId="8" w16cid:durableId="642663929">
    <w:abstractNumId w:val="4"/>
  </w:num>
  <w:num w:numId="9" w16cid:durableId="2014724089">
    <w:abstractNumId w:val="7"/>
  </w:num>
  <w:num w:numId="10" w16cid:durableId="1436438149">
    <w:abstractNumId w:val="6"/>
  </w:num>
  <w:num w:numId="11" w16cid:durableId="1886141183">
    <w:abstractNumId w:val="10"/>
  </w:num>
  <w:num w:numId="12" w16cid:durableId="35854746">
    <w:abstractNumId w:val="9"/>
  </w:num>
  <w:num w:numId="13" w16cid:durableId="3322695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25E"/>
    <w:rsid w:val="0000178B"/>
    <w:rsid w:val="00002B7F"/>
    <w:rsid w:val="0000369B"/>
    <w:rsid w:val="00005157"/>
    <w:rsid w:val="00017D13"/>
    <w:rsid w:val="00020BC4"/>
    <w:rsid w:val="0002112C"/>
    <w:rsid w:val="000307CC"/>
    <w:rsid w:val="00032F22"/>
    <w:rsid w:val="000330EF"/>
    <w:rsid w:val="00033EE3"/>
    <w:rsid w:val="00042D39"/>
    <w:rsid w:val="00044D78"/>
    <w:rsid w:val="00047828"/>
    <w:rsid w:val="00051349"/>
    <w:rsid w:val="00056355"/>
    <w:rsid w:val="00056885"/>
    <w:rsid w:val="0006231B"/>
    <w:rsid w:val="0007088D"/>
    <w:rsid w:val="0007503C"/>
    <w:rsid w:val="00076C9D"/>
    <w:rsid w:val="00082DBC"/>
    <w:rsid w:val="000832E7"/>
    <w:rsid w:val="0008472D"/>
    <w:rsid w:val="0009792F"/>
    <w:rsid w:val="000A33CB"/>
    <w:rsid w:val="000A5CCB"/>
    <w:rsid w:val="000B00EE"/>
    <w:rsid w:val="000B28F9"/>
    <w:rsid w:val="000B47D1"/>
    <w:rsid w:val="000C07CC"/>
    <w:rsid w:val="000C7BBB"/>
    <w:rsid w:val="000D1AF3"/>
    <w:rsid w:val="000D23E6"/>
    <w:rsid w:val="000D440B"/>
    <w:rsid w:val="000E1413"/>
    <w:rsid w:val="000E17CC"/>
    <w:rsid w:val="000E2F56"/>
    <w:rsid w:val="000E325A"/>
    <w:rsid w:val="000E47F9"/>
    <w:rsid w:val="000E5AB9"/>
    <w:rsid w:val="000F2F8D"/>
    <w:rsid w:val="000F303C"/>
    <w:rsid w:val="000F5759"/>
    <w:rsid w:val="0010273E"/>
    <w:rsid w:val="001027FC"/>
    <w:rsid w:val="00111548"/>
    <w:rsid w:val="00111AC5"/>
    <w:rsid w:val="00112B13"/>
    <w:rsid w:val="00112C24"/>
    <w:rsid w:val="00114489"/>
    <w:rsid w:val="00114860"/>
    <w:rsid w:val="00114CA3"/>
    <w:rsid w:val="00124F12"/>
    <w:rsid w:val="00125BC2"/>
    <w:rsid w:val="001305F6"/>
    <w:rsid w:val="00130909"/>
    <w:rsid w:val="00131DD6"/>
    <w:rsid w:val="00134BC8"/>
    <w:rsid w:val="00137906"/>
    <w:rsid w:val="00141C45"/>
    <w:rsid w:val="00141C92"/>
    <w:rsid w:val="00144204"/>
    <w:rsid w:val="00150030"/>
    <w:rsid w:val="00150C44"/>
    <w:rsid w:val="001524E9"/>
    <w:rsid w:val="001553D8"/>
    <w:rsid w:val="00155A31"/>
    <w:rsid w:val="00170CD2"/>
    <w:rsid w:val="001726D6"/>
    <w:rsid w:val="00173264"/>
    <w:rsid w:val="00174FDE"/>
    <w:rsid w:val="00177026"/>
    <w:rsid w:val="00177256"/>
    <w:rsid w:val="001830AC"/>
    <w:rsid w:val="00183BAA"/>
    <w:rsid w:val="001870D9"/>
    <w:rsid w:val="001918CA"/>
    <w:rsid w:val="001966E4"/>
    <w:rsid w:val="00196BE5"/>
    <w:rsid w:val="001A0527"/>
    <w:rsid w:val="001A0ECF"/>
    <w:rsid w:val="001A1475"/>
    <w:rsid w:val="001A351D"/>
    <w:rsid w:val="001B0705"/>
    <w:rsid w:val="001B24B3"/>
    <w:rsid w:val="001B2919"/>
    <w:rsid w:val="001B37F9"/>
    <w:rsid w:val="001B381C"/>
    <w:rsid w:val="001C03C0"/>
    <w:rsid w:val="001C2820"/>
    <w:rsid w:val="001C3715"/>
    <w:rsid w:val="001D25EE"/>
    <w:rsid w:val="001D3058"/>
    <w:rsid w:val="001D308F"/>
    <w:rsid w:val="001D4E22"/>
    <w:rsid w:val="001D733E"/>
    <w:rsid w:val="001D7957"/>
    <w:rsid w:val="001E1315"/>
    <w:rsid w:val="001E1A6E"/>
    <w:rsid w:val="001E6A64"/>
    <w:rsid w:val="001F2715"/>
    <w:rsid w:val="001F3C1C"/>
    <w:rsid w:val="001F4226"/>
    <w:rsid w:val="0021590F"/>
    <w:rsid w:val="00222AE1"/>
    <w:rsid w:val="002231E8"/>
    <w:rsid w:val="00224603"/>
    <w:rsid w:val="00232C9E"/>
    <w:rsid w:val="00240B54"/>
    <w:rsid w:val="00245E6D"/>
    <w:rsid w:val="00246B7E"/>
    <w:rsid w:val="0025074B"/>
    <w:rsid w:val="00254FF8"/>
    <w:rsid w:val="002654FF"/>
    <w:rsid w:val="00271750"/>
    <w:rsid w:val="00277CF7"/>
    <w:rsid w:val="00282EED"/>
    <w:rsid w:val="00283394"/>
    <w:rsid w:val="0028581D"/>
    <w:rsid w:val="00285980"/>
    <w:rsid w:val="00285D3D"/>
    <w:rsid w:val="002863B1"/>
    <w:rsid w:val="0028647B"/>
    <w:rsid w:val="002879BD"/>
    <w:rsid w:val="00290CFF"/>
    <w:rsid w:val="00292490"/>
    <w:rsid w:val="00294624"/>
    <w:rsid w:val="002A154D"/>
    <w:rsid w:val="002A402D"/>
    <w:rsid w:val="002A5E6C"/>
    <w:rsid w:val="002A734B"/>
    <w:rsid w:val="002B3CC7"/>
    <w:rsid w:val="002B4D4B"/>
    <w:rsid w:val="002B77D8"/>
    <w:rsid w:val="002B79FF"/>
    <w:rsid w:val="002C28D7"/>
    <w:rsid w:val="002C5097"/>
    <w:rsid w:val="002E0CD8"/>
    <w:rsid w:val="002E1A11"/>
    <w:rsid w:val="002E1E11"/>
    <w:rsid w:val="002E25BE"/>
    <w:rsid w:val="002E5014"/>
    <w:rsid w:val="002F02EB"/>
    <w:rsid w:val="002F089B"/>
    <w:rsid w:val="002F3A79"/>
    <w:rsid w:val="00300143"/>
    <w:rsid w:val="003042D1"/>
    <w:rsid w:val="003102CC"/>
    <w:rsid w:val="003149D5"/>
    <w:rsid w:val="0031528A"/>
    <w:rsid w:val="003174D4"/>
    <w:rsid w:val="00321229"/>
    <w:rsid w:val="00321486"/>
    <w:rsid w:val="00333E4D"/>
    <w:rsid w:val="003344CA"/>
    <w:rsid w:val="003356E5"/>
    <w:rsid w:val="00337665"/>
    <w:rsid w:val="00340457"/>
    <w:rsid w:val="00340C23"/>
    <w:rsid w:val="00343059"/>
    <w:rsid w:val="00345A82"/>
    <w:rsid w:val="00346EAD"/>
    <w:rsid w:val="0035175B"/>
    <w:rsid w:val="0035232C"/>
    <w:rsid w:val="00352C44"/>
    <w:rsid w:val="00352E87"/>
    <w:rsid w:val="003566C8"/>
    <w:rsid w:val="003566F9"/>
    <w:rsid w:val="00356A2E"/>
    <w:rsid w:val="0036758D"/>
    <w:rsid w:val="00373131"/>
    <w:rsid w:val="003748C3"/>
    <w:rsid w:val="003757AD"/>
    <w:rsid w:val="003812A5"/>
    <w:rsid w:val="003860A6"/>
    <w:rsid w:val="003919D6"/>
    <w:rsid w:val="003A3EFB"/>
    <w:rsid w:val="003B3255"/>
    <w:rsid w:val="003B4A1F"/>
    <w:rsid w:val="003C155E"/>
    <w:rsid w:val="003C1E8B"/>
    <w:rsid w:val="003C2B67"/>
    <w:rsid w:val="003C38B5"/>
    <w:rsid w:val="003D09E5"/>
    <w:rsid w:val="003D317E"/>
    <w:rsid w:val="003D74A2"/>
    <w:rsid w:val="003E148F"/>
    <w:rsid w:val="003E43A1"/>
    <w:rsid w:val="003E65EC"/>
    <w:rsid w:val="003E6AC3"/>
    <w:rsid w:val="003F13F2"/>
    <w:rsid w:val="003F2041"/>
    <w:rsid w:val="003F2181"/>
    <w:rsid w:val="003F2725"/>
    <w:rsid w:val="003F68EA"/>
    <w:rsid w:val="00411287"/>
    <w:rsid w:val="00413D34"/>
    <w:rsid w:val="00413E11"/>
    <w:rsid w:val="00416ED8"/>
    <w:rsid w:val="004200F6"/>
    <w:rsid w:val="00420147"/>
    <w:rsid w:val="0042087F"/>
    <w:rsid w:val="00420DA6"/>
    <w:rsid w:val="004255B1"/>
    <w:rsid w:val="004270BC"/>
    <w:rsid w:val="00432AF7"/>
    <w:rsid w:val="00433BF2"/>
    <w:rsid w:val="00433DBC"/>
    <w:rsid w:val="0043769B"/>
    <w:rsid w:val="00446757"/>
    <w:rsid w:val="004468DE"/>
    <w:rsid w:val="00451066"/>
    <w:rsid w:val="00452316"/>
    <w:rsid w:val="004606D0"/>
    <w:rsid w:val="00460BD8"/>
    <w:rsid w:val="00462061"/>
    <w:rsid w:val="00462427"/>
    <w:rsid w:val="00462590"/>
    <w:rsid w:val="004661AB"/>
    <w:rsid w:val="004672AF"/>
    <w:rsid w:val="004701CB"/>
    <w:rsid w:val="00471BC7"/>
    <w:rsid w:val="0047526A"/>
    <w:rsid w:val="00476730"/>
    <w:rsid w:val="00477BE7"/>
    <w:rsid w:val="0048264D"/>
    <w:rsid w:val="00487B95"/>
    <w:rsid w:val="00490078"/>
    <w:rsid w:val="004906C7"/>
    <w:rsid w:val="00490B9B"/>
    <w:rsid w:val="004A5A44"/>
    <w:rsid w:val="004B72E2"/>
    <w:rsid w:val="004B7965"/>
    <w:rsid w:val="004B7A38"/>
    <w:rsid w:val="004C08B7"/>
    <w:rsid w:val="004C4A7F"/>
    <w:rsid w:val="004C4AD9"/>
    <w:rsid w:val="004D148E"/>
    <w:rsid w:val="004E1938"/>
    <w:rsid w:val="004E1AAA"/>
    <w:rsid w:val="004E54E4"/>
    <w:rsid w:val="004E7AF7"/>
    <w:rsid w:val="004F1ADA"/>
    <w:rsid w:val="004F26E8"/>
    <w:rsid w:val="005040A5"/>
    <w:rsid w:val="0050561C"/>
    <w:rsid w:val="005056C3"/>
    <w:rsid w:val="00506359"/>
    <w:rsid w:val="00506DB0"/>
    <w:rsid w:val="0050722E"/>
    <w:rsid w:val="00531610"/>
    <w:rsid w:val="00532B61"/>
    <w:rsid w:val="00532FD5"/>
    <w:rsid w:val="00535BBE"/>
    <w:rsid w:val="005369D5"/>
    <w:rsid w:val="00543545"/>
    <w:rsid w:val="00544647"/>
    <w:rsid w:val="00552702"/>
    <w:rsid w:val="00554DE1"/>
    <w:rsid w:val="0055768B"/>
    <w:rsid w:val="005601C7"/>
    <w:rsid w:val="005601FE"/>
    <w:rsid w:val="005627B4"/>
    <w:rsid w:val="0056311D"/>
    <w:rsid w:val="00563355"/>
    <w:rsid w:val="00564926"/>
    <w:rsid w:val="005668A2"/>
    <w:rsid w:val="00567E0C"/>
    <w:rsid w:val="00572293"/>
    <w:rsid w:val="005736E2"/>
    <w:rsid w:val="00573822"/>
    <w:rsid w:val="00586DDC"/>
    <w:rsid w:val="00590600"/>
    <w:rsid w:val="00590835"/>
    <w:rsid w:val="00592B2C"/>
    <w:rsid w:val="005939B7"/>
    <w:rsid w:val="005A5C37"/>
    <w:rsid w:val="005A6B59"/>
    <w:rsid w:val="005B01A3"/>
    <w:rsid w:val="005B1F0D"/>
    <w:rsid w:val="005C4783"/>
    <w:rsid w:val="005C6663"/>
    <w:rsid w:val="005C7097"/>
    <w:rsid w:val="005D0665"/>
    <w:rsid w:val="005D1D00"/>
    <w:rsid w:val="005D215B"/>
    <w:rsid w:val="005D472A"/>
    <w:rsid w:val="005E0AE8"/>
    <w:rsid w:val="005F342A"/>
    <w:rsid w:val="005F3DB4"/>
    <w:rsid w:val="00600066"/>
    <w:rsid w:val="00605F18"/>
    <w:rsid w:val="00614DA4"/>
    <w:rsid w:val="006158BC"/>
    <w:rsid w:val="0061689E"/>
    <w:rsid w:val="00621E9F"/>
    <w:rsid w:val="0063040B"/>
    <w:rsid w:val="00635F3A"/>
    <w:rsid w:val="00637D65"/>
    <w:rsid w:val="00641F68"/>
    <w:rsid w:val="00642AAA"/>
    <w:rsid w:val="00643052"/>
    <w:rsid w:val="0064634E"/>
    <w:rsid w:val="00651DC6"/>
    <w:rsid w:val="00652B1A"/>
    <w:rsid w:val="00654E0F"/>
    <w:rsid w:val="006654E4"/>
    <w:rsid w:val="00665719"/>
    <w:rsid w:val="00665AC4"/>
    <w:rsid w:val="00666791"/>
    <w:rsid w:val="00666B43"/>
    <w:rsid w:val="0066703B"/>
    <w:rsid w:val="00674228"/>
    <w:rsid w:val="00676AA0"/>
    <w:rsid w:val="00676EB7"/>
    <w:rsid w:val="00687C0C"/>
    <w:rsid w:val="00696BA2"/>
    <w:rsid w:val="006A0EA5"/>
    <w:rsid w:val="006A58A4"/>
    <w:rsid w:val="006A5D67"/>
    <w:rsid w:val="006A766E"/>
    <w:rsid w:val="006A7E24"/>
    <w:rsid w:val="006B12AB"/>
    <w:rsid w:val="006B1AD3"/>
    <w:rsid w:val="006B2B4D"/>
    <w:rsid w:val="006B7961"/>
    <w:rsid w:val="006C0F57"/>
    <w:rsid w:val="006C320B"/>
    <w:rsid w:val="006C4ED0"/>
    <w:rsid w:val="006C5985"/>
    <w:rsid w:val="006C5F5B"/>
    <w:rsid w:val="006C7103"/>
    <w:rsid w:val="006C71B3"/>
    <w:rsid w:val="006D216B"/>
    <w:rsid w:val="006D2D42"/>
    <w:rsid w:val="006D7484"/>
    <w:rsid w:val="006E0809"/>
    <w:rsid w:val="006E1F50"/>
    <w:rsid w:val="006E738E"/>
    <w:rsid w:val="006E78BF"/>
    <w:rsid w:val="006F209B"/>
    <w:rsid w:val="006F3C3D"/>
    <w:rsid w:val="00702335"/>
    <w:rsid w:val="00712BCD"/>
    <w:rsid w:val="00713C40"/>
    <w:rsid w:val="007141D3"/>
    <w:rsid w:val="007219C4"/>
    <w:rsid w:val="0072318D"/>
    <w:rsid w:val="00723752"/>
    <w:rsid w:val="0072473C"/>
    <w:rsid w:val="00725EB8"/>
    <w:rsid w:val="007328B7"/>
    <w:rsid w:val="00734D1E"/>
    <w:rsid w:val="0074125E"/>
    <w:rsid w:val="007514CA"/>
    <w:rsid w:val="007578F6"/>
    <w:rsid w:val="007612D7"/>
    <w:rsid w:val="00762361"/>
    <w:rsid w:val="00772066"/>
    <w:rsid w:val="007756DD"/>
    <w:rsid w:val="00775A8B"/>
    <w:rsid w:val="00775DC1"/>
    <w:rsid w:val="00776638"/>
    <w:rsid w:val="00777CFB"/>
    <w:rsid w:val="00787046"/>
    <w:rsid w:val="00787C58"/>
    <w:rsid w:val="00790C9D"/>
    <w:rsid w:val="00790ED4"/>
    <w:rsid w:val="00797878"/>
    <w:rsid w:val="007A13FE"/>
    <w:rsid w:val="007A2D77"/>
    <w:rsid w:val="007A309F"/>
    <w:rsid w:val="007B12D9"/>
    <w:rsid w:val="007B1E4D"/>
    <w:rsid w:val="007B6DBB"/>
    <w:rsid w:val="007B7634"/>
    <w:rsid w:val="007B7AB2"/>
    <w:rsid w:val="007C1C10"/>
    <w:rsid w:val="007C7700"/>
    <w:rsid w:val="007D0502"/>
    <w:rsid w:val="007D164C"/>
    <w:rsid w:val="007D3641"/>
    <w:rsid w:val="007D3E7B"/>
    <w:rsid w:val="007D6BE8"/>
    <w:rsid w:val="007D6FDB"/>
    <w:rsid w:val="007E050A"/>
    <w:rsid w:val="007E1FD5"/>
    <w:rsid w:val="007E309B"/>
    <w:rsid w:val="007E49BC"/>
    <w:rsid w:val="007E5853"/>
    <w:rsid w:val="007E5998"/>
    <w:rsid w:val="007E7219"/>
    <w:rsid w:val="007F1704"/>
    <w:rsid w:val="007F1B98"/>
    <w:rsid w:val="007F1DA0"/>
    <w:rsid w:val="007F3D41"/>
    <w:rsid w:val="00803644"/>
    <w:rsid w:val="00806201"/>
    <w:rsid w:val="0082240E"/>
    <w:rsid w:val="00822E7C"/>
    <w:rsid w:val="00823F5E"/>
    <w:rsid w:val="00824AFC"/>
    <w:rsid w:val="00826AB5"/>
    <w:rsid w:val="0083611D"/>
    <w:rsid w:val="0083670F"/>
    <w:rsid w:val="0084461D"/>
    <w:rsid w:val="008452AD"/>
    <w:rsid w:val="00845CBA"/>
    <w:rsid w:val="0085017D"/>
    <w:rsid w:val="008532E3"/>
    <w:rsid w:val="00855AA7"/>
    <w:rsid w:val="0086048D"/>
    <w:rsid w:val="008765ED"/>
    <w:rsid w:val="008768D6"/>
    <w:rsid w:val="008853D5"/>
    <w:rsid w:val="00887AED"/>
    <w:rsid w:val="008939E9"/>
    <w:rsid w:val="00894862"/>
    <w:rsid w:val="008A6810"/>
    <w:rsid w:val="008B254C"/>
    <w:rsid w:val="008B7789"/>
    <w:rsid w:val="008C49BD"/>
    <w:rsid w:val="008C6B4D"/>
    <w:rsid w:val="008C7900"/>
    <w:rsid w:val="008D5D16"/>
    <w:rsid w:val="008E77BA"/>
    <w:rsid w:val="008F36A4"/>
    <w:rsid w:val="008F37E5"/>
    <w:rsid w:val="008F4618"/>
    <w:rsid w:val="008F52D9"/>
    <w:rsid w:val="0090187E"/>
    <w:rsid w:val="00904BAF"/>
    <w:rsid w:val="0090556A"/>
    <w:rsid w:val="00906D93"/>
    <w:rsid w:val="009151EC"/>
    <w:rsid w:val="00920FDF"/>
    <w:rsid w:val="00923BB3"/>
    <w:rsid w:val="00933F28"/>
    <w:rsid w:val="00943629"/>
    <w:rsid w:val="00944075"/>
    <w:rsid w:val="00947656"/>
    <w:rsid w:val="0095098D"/>
    <w:rsid w:val="009576DB"/>
    <w:rsid w:val="00960DAC"/>
    <w:rsid w:val="0096284A"/>
    <w:rsid w:val="00962CD0"/>
    <w:rsid w:val="00970DA6"/>
    <w:rsid w:val="0097119F"/>
    <w:rsid w:val="00974EA8"/>
    <w:rsid w:val="0097632D"/>
    <w:rsid w:val="009801C4"/>
    <w:rsid w:val="009836FF"/>
    <w:rsid w:val="009850B9"/>
    <w:rsid w:val="00985292"/>
    <w:rsid w:val="0098588F"/>
    <w:rsid w:val="009912A8"/>
    <w:rsid w:val="00991A1F"/>
    <w:rsid w:val="00992F2B"/>
    <w:rsid w:val="009951C8"/>
    <w:rsid w:val="009964AD"/>
    <w:rsid w:val="00996D47"/>
    <w:rsid w:val="009A47C7"/>
    <w:rsid w:val="009A49F3"/>
    <w:rsid w:val="009B0D1A"/>
    <w:rsid w:val="009B1A86"/>
    <w:rsid w:val="009B28E5"/>
    <w:rsid w:val="009B3ED0"/>
    <w:rsid w:val="009C19A8"/>
    <w:rsid w:val="009C5CFF"/>
    <w:rsid w:val="009D27B5"/>
    <w:rsid w:val="009D51BC"/>
    <w:rsid w:val="009D609D"/>
    <w:rsid w:val="009D6EA5"/>
    <w:rsid w:val="009D74CB"/>
    <w:rsid w:val="009E2C00"/>
    <w:rsid w:val="009E7B28"/>
    <w:rsid w:val="009F448B"/>
    <w:rsid w:val="009F61F4"/>
    <w:rsid w:val="00A015B2"/>
    <w:rsid w:val="00A02A0C"/>
    <w:rsid w:val="00A03507"/>
    <w:rsid w:val="00A066E6"/>
    <w:rsid w:val="00A06FEE"/>
    <w:rsid w:val="00A072D2"/>
    <w:rsid w:val="00A15C9B"/>
    <w:rsid w:val="00A174E6"/>
    <w:rsid w:val="00A35617"/>
    <w:rsid w:val="00A40756"/>
    <w:rsid w:val="00A40AAC"/>
    <w:rsid w:val="00A41508"/>
    <w:rsid w:val="00A446F7"/>
    <w:rsid w:val="00A51094"/>
    <w:rsid w:val="00A52D23"/>
    <w:rsid w:val="00A5321F"/>
    <w:rsid w:val="00A5396A"/>
    <w:rsid w:val="00A54C57"/>
    <w:rsid w:val="00A571B6"/>
    <w:rsid w:val="00A57E15"/>
    <w:rsid w:val="00A62EA2"/>
    <w:rsid w:val="00A62F98"/>
    <w:rsid w:val="00A77CF2"/>
    <w:rsid w:val="00A84AA7"/>
    <w:rsid w:val="00A86372"/>
    <w:rsid w:val="00A87367"/>
    <w:rsid w:val="00A873BA"/>
    <w:rsid w:val="00A87B62"/>
    <w:rsid w:val="00A913B2"/>
    <w:rsid w:val="00A915EF"/>
    <w:rsid w:val="00A97D4D"/>
    <w:rsid w:val="00AA309A"/>
    <w:rsid w:val="00AA60BB"/>
    <w:rsid w:val="00AB4B6E"/>
    <w:rsid w:val="00AB7239"/>
    <w:rsid w:val="00AC27EB"/>
    <w:rsid w:val="00AC2BAB"/>
    <w:rsid w:val="00AC393D"/>
    <w:rsid w:val="00AC4748"/>
    <w:rsid w:val="00AC482A"/>
    <w:rsid w:val="00AC5527"/>
    <w:rsid w:val="00AD2011"/>
    <w:rsid w:val="00AD2563"/>
    <w:rsid w:val="00AD3005"/>
    <w:rsid w:val="00AD3C8E"/>
    <w:rsid w:val="00AE3AA5"/>
    <w:rsid w:val="00AE7B9D"/>
    <w:rsid w:val="00AF43F9"/>
    <w:rsid w:val="00AF5772"/>
    <w:rsid w:val="00AF63A0"/>
    <w:rsid w:val="00B01D62"/>
    <w:rsid w:val="00B14D36"/>
    <w:rsid w:val="00B15324"/>
    <w:rsid w:val="00B157E3"/>
    <w:rsid w:val="00B16CB2"/>
    <w:rsid w:val="00B1730C"/>
    <w:rsid w:val="00B21E89"/>
    <w:rsid w:val="00B23BA7"/>
    <w:rsid w:val="00B24726"/>
    <w:rsid w:val="00B24FAB"/>
    <w:rsid w:val="00B25BC4"/>
    <w:rsid w:val="00B3136F"/>
    <w:rsid w:val="00B522B4"/>
    <w:rsid w:val="00B52CE4"/>
    <w:rsid w:val="00B57571"/>
    <w:rsid w:val="00B57BEC"/>
    <w:rsid w:val="00B60E0D"/>
    <w:rsid w:val="00B66577"/>
    <w:rsid w:val="00B66C55"/>
    <w:rsid w:val="00B67F3B"/>
    <w:rsid w:val="00B71A9A"/>
    <w:rsid w:val="00B71FA9"/>
    <w:rsid w:val="00B72E1D"/>
    <w:rsid w:val="00B72F45"/>
    <w:rsid w:val="00B76B39"/>
    <w:rsid w:val="00B772C1"/>
    <w:rsid w:val="00B77DEE"/>
    <w:rsid w:val="00B80270"/>
    <w:rsid w:val="00B83CC4"/>
    <w:rsid w:val="00B91EE8"/>
    <w:rsid w:val="00BA27C6"/>
    <w:rsid w:val="00BA35AA"/>
    <w:rsid w:val="00BA5ABC"/>
    <w:rsid w:val="00BB06E7"/>
    <w:rsid w:val="00BB0AEB"/>
    <w:rsid w:val="00BB2917"/>
    <w:rsid w:val="00BB4245"/>
    <w:rsid w:val="00BC03FC"/>
    <w:rsid w:val="00BC5A61"/>
    <w:rsid w:val="00BD01D4"/>
    <w:rsid w:val="00BD0567"/>
    <w:rsid w:val="00BD0CBB"/>
    <w:rsid w:val="00BD2339"/>
    <w:rsid w:val="00BE088A"/>
    <w:rsid w:val="00BE11DB"/>
    <w:rsid w:val="00BE137A"/>
    <w:rsid w:val="00BE447C"/>
    <w:rsid w:val="00BF044B"/>
    <w:rsid w:val="00BF58DA"/>
    <w:rsid w:val="00BF7A50"/>
    <w:rsid w:val="00C00F81"/>
    <w:rsid w:val="00C0744F"/>
    <w:rsid w:val="00C11D1D"/>
    <w:rsid w:val="00C16BA8"/>
    <w:rsid w:val="00C20C7D"/>
    <w:rsid w:val="00C21343"/>
    <w:rsid w:val="00C21B3C"/>
    <w:rsid w:val="00C21E57"/>
    <w:rsid w:val="00C30C6C"/>
    <w:rsid w:val="00C35B42"/>
    <w:rsid w:val="00C43036"/>
    <w:rsid w:val="00C43274"/>
    <w:rsid w:val="00C43EB9"/>
    <w:rsid w:val="00C45E36"/>
    <w:rsid w:val="00C513C1"/>
    <w:rsid w:val="00C532FD"/>
    <w:rsid w:val="00C57C30"/>
    <w:rsid w:val="00C65C41"/>
    <w:rsid w:val="00C72CA3"/>
    <w:rsid w:val="00C758D3"/>
    <w:rsid w:val="00C84692"/>
    <w:rsid w:val="00C862A2"/>
    <w:rsid w:val="00C920F6"/>
    <w:rsid w:val="00C923D8"/>
    <w:rsid w:val="00C9302C"/>
    <w:rsid w:val="00C932DC"/>
    <w:rsid w:val="00C9470E"/>
    <w:rsid w:val="00CA102D"/>
    <w:rsid w:val="00CA4FCA"/>
    <w:rsid w:val="00CA6E20"/>
    <w:rsid w:val="00CC25F5"/>
    <w:rsid w:val="00CC3F4C"/>
    <w:rsid w:val="00CC4F18"/>
    <w:rsid w:val="00CC72F7"/>
    <w:rsid w:val="00CC73A1"/>
    <w:rsid w:val="00CD04F6"/>
    <w:rsid w:val="00CD0835"/>
    <w:rsid w:val="00CD2952"/>
    <w:rsid w:val="00CD5EDC"/>
    <w:rsid w:val="00CD7093"/>
    <w:rsid w:val="00CD7278"/>
    <w:rsid w:val="00CE0350"/>
    <w:rsid w:val="00CE0660"/>
    <w:rsid w:val="00CE4EC6"/>
    <w:rsid w:val="00CE66B2"/>
    <w:rsid w:val="00CF4B83"/>
    <w:rsid w:val="00CF5DF3"/>
    <w:rsid w:val="00D0099F"/>
    <w:rsid w:val="00D01E0E"/>
    <w:rsid w:val="00D04630"/>
    <w:rsid w:val="00D06DC4"/>
    <w:rsid w:val="00D12708"/>
    <w:rsid w:val="00D1358C"/>
    <w:rsid w:val="00D17E51"/>
    <w:rsid w:val="00D20395"/>
    <w:rsid w:val="00D20C43"/>
    <w:rsid w:val="00D22CAC"/>
    <w:rsid w:val="00D260D8"/>
    <w:rsid w:val="00D26975"/>
    <w:rsid w:val="00D2722A"/>
    <w:rsid w:val="00D41F51"/>
    <w:rsid w:val="00D42E3C"/>
    <w:rsid w:val="00D535DC"/>
    <w:rsid w:val="00D54DC3"/>
    <w:rsid w:val="00D57550"/>
    <w:rsid w:val="00D61358"/>
    <w:rsid w:val="00D62437"/>
    <w:rsid w:val="00D62611"/>
    <w:rsid w:val="00D65C37"/>
    <w:rsid w:val="00D67C48"/>
    <w:rsid w:val="00D71C00"/>
    <w:rsid w:val="00D73B19"/>
    <w:rsid w:val="00D74519"/>
    <w:rsid w:val="00D80000"/>
    <w:rsid w:val="00D804BD"/>
    <w:rsid w:val="00D80E2B"/>
    <w:rsid w:val="00D83669"/>
    <w:rsid w:val="00D85C2A"/>
    <w:rsid w:val="00D9594C"/>
    <w:rsid w:val="00D9798C"/>
    <w:rsid w:val="00D97FF4"/>
    <w:rsid w:val="00DA0C32"/>
    <w:rsid w:val="00DA0F05"/>
    <w:rsid w:val="00DA5590"/>
    <w:rsid w:val="00DB1E1D"/>
    <w:rsid w:val="00DB3479"/>
    <w:rsid w:val="00DC2034"/>
    <w:rsid w:val="00DC3256"/>
    <w:rsid w:val="00DC763C"/>
    <w:rsid w:val="00DD047E"/>
    <w:rsid w:val="00DD097C"/>
    <w:rsid w:val="00DD17A4"/>
    <w:rsid w:val="00DD1CE8"/>
    <w:rsid w:val="00DD3BF9"/>
    <w:rsid w:val="00DD59EA"/>
    <w:rsid w:val="00DD5B58"/>
    <w:rsid w:val="00DD65F7"/>
    <w:rsid w:val="00DE2BAE"/>
    <w:rsid w:val="00DE41CD"/>
    <w:rsid w:val="00DE67B9"/>
    <w:rsid w:val="00DE7FE5"/>
    <w:rsid w:val="00DF1212"/>
    <w:rsid w:val="00DF1F7F"/>
    <w:rsid w:val="00E05BF8"/>
    <w:rsid w:val="00E126E0"/>
    <w:rsid w:val="00E1327F"/>
    <w:rsid w:val="00E15C08"/>
    <w:rsid w:val="00E165F2"/>
    <w:rsid w:val="00E16C19"/>
    <w:rsid w:val="00E21CE2"/>
    <w:rsid w:val="00E25C81"/>
    <w:rsid w:val="00E31DBE"/>
    <w:rsid w:val="00E32873"/>
    <w:rsid w:val="00E4052B"/>
    <w:rsid w:val="00E41280"/>
    <w:rsid w:val="00E421CC"/>
    <w:rsid w:val="00E42905"/>
    <w:rsid w:val="00E47666"/>
    <w:rsid w:val="00E50554"/>
    <w:rsid w:val="00E508AB"/>
    <w:rsid w:val="00E51513"/>
    <w:rsid w:val="00E5287B"/>
    <w:rsid w:val="00E54729"/>
    <w:rsid w:val="00E560D8"/>
    <w:rsid w:val="00E56364"/>
    <w:rsid w:val="00E60729"/>
    <w:rsid w:val="00E62CA9"/>
    <w:rsid w:val="00E649FC"/>
    <w:rsid w:val="00E70A29"/>
    <w:rsid w:val="00E70FED"/>
    <w:rsid w:val="00E733CB"/>
    <w:rsid w:val="00E766FA"/>
    <w:rsid w:val="00E80EB9"/>
    <w:rsid w:val="00E84ACB"/>
    <w:rsid w:val="00E85A51"/>
    <w:rsid w:val="00E86615"/>
    <w:rsid w:val="00E90125"/>
    <w:rsid w:val="00E97C27"/>
    <w:rsid w:val="00EA39FD"/>
    <w:rsid w:val="00EB32A4"/>
    <w:rsid w:val="00EB41E8"/>
    <w:rsid w:val="00EB669A"/>
    <w:rsid w:val="00EB6B1D"/>
    <w:rsid w:val="00EB6B32"/>
    <w:rsid w:val="00EC2B96"/>
    <w:rsid w:val="00EC3A76"/>
    <w:rsid w:val="00ED4511"/>
    <w:rsid w:val="00EE3CCA"/>
    <w:rsid w:val="00EE7516"/>
    <w:rsid w:val="00EF1AF6"/>
    <w:rsid w:val="00EF2052"/>
    <w:rsid w:val="00EF236C"/>
    <w:rsid w:val="00EF60BA"/>
    <w:rsid w:val="00EF6777"/>
    <w:rsid w:val="00F0183E"/>
    <w:rsid w:val="00F0296B"/>
    <w:rsid w:val="00F10882"/>
    <w:rsid w:val="00F10957"/>
    <w:rsid w:val="00F10D49"/>
    <w:rsid w:val="00F119CC"/>
    <w:rsid w:val="00F11E6D"/>
    <w:rsid w:val="00F12A86"/>
    <w:rsid w:val="00F16A39"/>
    <w:rsid w:val="00F22648"/>
    <w:rsid w:val="00F31725"/>
    <w:rsid w:val="00F35C08"/>
    <w:rsid w:val="00F3625E"/>
    <w:rsid w:val="00F4264F"/>
    <w:rsid w:val="00F4333A"/>
    <w:rsid w:val="00F4387F"/>
    <w:rsid w:val="00F50F5E"/>
    <w:rsid w:val="00F52006"/>
    <w:rsid w:val="00F568A2"/>
    <w:rsid w:val="00F56FBE"/>
    <w:rsid w:val="00F60DA6"/>
    <w:rsid w:val="00F64F6A"/>
    <w:rsid w:val="00F65DA3"/>
    <w:rsid w:val="00F7040B"/>
    <w:rsid w:val="00F73D2D"/>
    <w:rsid w:val="00F74211"/>
    <w:rsid w:val="00F772FC"/>
    <w:rsid w:val="00F778F5"/>
    <w:rsid w:val="00F809D5"/>
    <w:rsid w:val="00F84FB7"/>
    <w:rsid w:val="00F86662"/>
    <w:rsid w:val="00FA4550"/>
    <w:rsid w:val="00FA5B39"/>
    <w:rsid w:val="00FB2497"/>
    <w:rsid w:val="00FB3531"/>
    <w:rsid w:val="00FB5B92"/>
    <w:rsid w:val="00FC7071"/>
    <w:rsid w:val="00FD13B0"/>
    <w:rsid w:val="00FD627F"/>
    <w:rsid w:val="00FD7078"/>
    <w:rsid w:val="00FE498C"/>
    <w:rsid w:val="00FE5A90"/>
    <w:rsid w:val="00FE76F8"/>
    <w:rsid w:val="00FF35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02DB6"/>
  <w15:chartTrackingRefBased/>
  <w15:docId w15:val="{686DDF23-33A0-460A-96C5-FED1E570A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34E"/>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51E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7F3B"/>
    <w:rPr>
      <w:color w:val="0563C1" w:themeColor="hyperlink"/>
      <w:u w:val="single"/>
    </w:rPr>
  </w:style>
  <w:style w:type="character" w:customStyle="1" w:styleId="1">
    <w:name w:val="إشارة لم يتم حلها1"/>
    <w:basedOn w:val="DefaultParagraphFont"/>
    <w:uiPriority w:val="99"/>
    <w:semiHidden/>
    <w:unhideWhenUsed/>
    <w:rsid w:val="00B67F3B"/>
    <w:rPr>
      <w:color w:val="605E5C"/>
      <w:shd w:val="clear" w:color="auto" w:fill="E1DFDD"/>
    </w:rPr>
  </w:style>
  <w:style w:type="paragraph" w:styleId="BalloonText">
    <w:name w:val="Balloon Text"/>
    <w:basedOn w:val="Normal"/>
    <w:link w:val="BalloonTextChar"/>
    <w:uiPriority w:val="99"/>
    <w:semiHidden/>
    <w:unhideWhenUsed/>
    <w:rsid w:val="00F772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2FC"/>
    <w:rPr>
      <w:rFonts w:ascii="Segoe UI" w:hAnsi="Segoe UI" w:cs="Segoe UI"/>
      <w:sz w:val="18"/>
      <w:szCs w:val="18"/>
    </w:rPr>
  </w:style>
  <w:style w:type="paragraph" w:styleId="ListParagraph">
    <w:name w:val="List Paragraph"/>
    <w:basedOn w:val="Normal"/>
    <w:uiPriority w:val="34"/>
    <w:qFormat/>
    <w:rsid w:val="00723752"/>
    <w:pPr>
      <w:ind w:left="720"/>
      <w:contextualSpacing/>
    </w:pPr>
  </w:style>
  <w:style w:type="paragraph" w:styleId="Header">
    <w:name w:val="header"/>
    <w:basedOn w:val="Normal"/>
    <w:link w:val="HeaderChar"/>
    <w:uiPriority w:val="99"/>
    <w:unhideWhenUsed/>
    <w:rsid w:val="004200F6"/>
    <w:pPr>
      <w:tabs>
        <w:tab w:val="center" w:pos="4153"/>
        <w:tab w:val="right" w:pos="8306"/>
      </w:tabs>
      <w:spacing w:after="0" w:line="240" w:lineRule="auto"/>
    </w:pPr>
  </w:style>
  <w:style w:type="character" w:customStyle="1" w:styleId="HeaderChar">
    <w:name w:val="Header Char"/>
    <w:basedOn w:val="DefaultParagraphFont"/>
    <w:link w:val="Header"/>
    <w:uiPriority w:val="99"/>
    <w:rsid w:val="004200F6"/>
  </w:style>
  <w:style w:type="paragraph" w:styleId="Footer">
    <w:name w:val="footer"/>
    <w:basedOn w:val="Normal"/>
    <w:link w:val="FooterChar"/>
    <w:uiPriority w:val="99"/>
    <w:unhideWhenUsed/>
    <w:rsid w:val="004200F6"/>
    <w:pPr>
      <w:tabs>
        <w:tab w:val="center" w:pos="4153"/>
        <w:tab w:val="right" w:pos="8306"/>
      </w:tabs>
      <w:spacing w:after="0" w:line="240" w:lineRule="auto"/>
    </w:pPr>
  </w:style>
  <w:style w:type="character" w:customStyle="1" w:styleId="FooterChar">
    <w:name w:val="Footer Char"/>
    <w:basedOn w:val="DefaultParagraphFont"/>
    <w:link w:val="Footer"/>
    <w:uiPriority w:val="99"/>
    <w:rsid w:val="004200F6"/>
  </w:style>
  <w:style w:type="character" w:styleId="CommentReference">
    <w:name w:val="annotation reference"/>
    <w:basedOn w:val="DefaultParagraphFont"/>
    <w:uiPriority w:val="99"/>
    <w:semiHidden/>
    <w:unhideWhenUsed/>
    <w:rsid w:val="0025074B"/>
    <w:rPr>
      <w:sz w:val="16"/>
      <w:szCs w:val="16"/>
    </w:rPr>
  </w:style>
  <w:style w:type="paragraph" w:styleId="CommentText">
    <w:name w:val="annotation text"/>
    <w:basedOn w:val="Normal"/>
    <w:link w:val="CommentTextChar"/>
    <w:uiPriority w:val="99"/>
    <w:unhideWhenUsed/>
    <w:rsid w:val="0025074B"/>
    <w:pPr>
      <w:spacing w:line="240" w:lineRule="auto"/>
    </w:pPr>
    <w:rPr>
      <w:sz w:val="20"/>
      <w:szCs w:val="20"/>
    </w:rPr>
  </w:style>
  <w:style w:type="character" w:customStyle="1" w:styleId="CommentTextChar">
    <w:name w:val="Comment Text Char"/>
    <w:basedOn w:val="DefaultParagraphFont"/>
    <w:link w:val="CommentText"/>
    <w:uiPriority w:val="99"/>
    <w:rsid w:val="0025074B"/>
    <w:rPr>
      <w:sz w:val="20"/>
      <w:szCs w:val="20"/>
    </w:rPr>
  </w:style>
  <w:style w:type="paragraph" w:styleId="CommentSubject">
    <w:name w:val="annotation subject"/>
    <w:basedOn w:val="CommentText"/>
    <w:next w:val="CommentText"/>
    <w:link w:val="CommentSubjectChar"/>
    <w:uiPriority w:val="99"/>
    <w:semiHidden/>
    <w:unhideWhenUsed/>
    <w:rsid w:val="0025074B"/>
    <w:rPr>
      <w:b/>
      <w:bCs/>
    </w:rPr>
  </w:style>
  <w:style w:type="character" w:customStyle="1" w:styleId="CommentSubjectChar">
    <w:name w:val="Comment Subject Char"/>
    <w:basedOn w:val="CommentTextChar"/>
    <w:link w:val="CommentSubject"/>
    <w:uiPriority w:val="99"/>
    <w:semiHidden/>
    <w:rsid w:val="0025074B"/>
    <w:rPr>
      <w:b/>
      <w:bCs/>
      <w:sz w:val="20"/>
      <w:szCs w:val="20"/>
    </w:rPr>
  </w:style>
  <w:style w:type="character" w:styleId="UnresolvedMention">
    <w:name w:val="Unresolved Mention"/>
    <w:basedOn w:val="DefaultParagraphFont"/>
    <w:uiPriority w:val="99"/>
    <w:semiHidden/>
    <w:unhideWhenUsed/>
    <w:rsid w:val="00285980"/>
    <w:rPr>
      <w:color w:val="605E5C"/>
      <w:shd w:val="clear" w:color="auto" w:fill="E1DFDD"/>
    </w:rPr>
  </w:style>
  <w:style w:type="character" w:styleId="FollowedHyperlink">
    <w:name w:val="FollowedHyperlink"/>
    <w:basedOn w:val="DefaultParagraphFont"/>
    <w:uiPriority w:val="99"/>
    <w:semiHidden/>
    <w:unhideWhenUsed/>
    <w:rsid w:val="00C16B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4291">
      <w:bodyDiv w:val="1"/>
      <w:marLeft w:val="0"/>
      <w:marRight w:val="0"/>
      <w:marTop w:val="0"/>
      <w:marBottom w:val="0"/>
      <w:divBdr>
        <w:top w:val="none" w:sz="0" w:space="0" w:color="auto"/>
        <w:left w:val="none" w:sz="0" w:space="0" w:color="auto"/>
        <w:bottom w:val="none" w:sz="0" w:space="0" w:color="auto"/>
        <w:right w:val="none" w:sz="0" w:space="0" w:color="auto"/>
      </w:divBdr>
    </w:div>
    <w:div w:id="391122247">
      <w:bodyDiv w:val="1"/>
      <w:marLeft w:val="0"/>
      <w:marRight w:val="0"/>
      <w:marTop w:val="0"/>
      <w:marBottom w:val="0"/>
      <w:divBdr>
        <w:top w:val="none" w:sz="0" w:space="0" w:color="auto"/>
        <w:left w:val="none" w:sz="0" w:space="0" w:color="auto"/>
        <w:bottom w:val="none" w:sz="0" w:space="0" w:color="auto"/>
        <w:right w:val="none" w:sz="0" w:space="0" w:color="auto"/>
      </w:divBdr>
    </w:div>
    <w:div w:id="583490226">
      <w:bodyDiv w:val="1"/>
      <w:marLeft w:val="0"/>
      <w:marRight w:val="0"/>
      <w:marTop w:val="0"/>
      <w:marBottom w:val="0"/>
      <w:divBdr>
        <w:top w:val="none" w:sz="0" w:space="0" w:color="auto"/>
        <w:left w:val="none" w:sz="0" w:space="0" w:color="auto"/>
        <w:bottom w:val="none" w:sz="0" w:space="0" w:color="auto"/>
        <w:right w:val="none" w:sz="0" w:space="0" w:color="auto"/>
      </w:divBdr>
    </w:div>
    <w:div w:id="811629863">
      <w:bodyDiv w:val="1"/>
      <w:marLeft w:val="0"/>
      <w:marRight w:val="0"/>
      <w:marTop w:val="0"/>
      <w:marBottom w:val="0"/>
      <w:divBdr>
        <w:top w:val="none" w:sz="0" w:space="0" w:color="auto"/>
        <w:left w:val="none" w:sz="0" w:space="0" w:color="auto"/>
        <w:bottom w:val="none" w:sz="0" w:space="0" w:color="auto"/>
        <w:right w:val="none" w:sz="0" w:space="0" w:color="auto"/>
      </w:divBdr>
    </w:div>
    <w:div w:id="1246375592">
      <w:bodyDiv w:val="1"/>
      <w:marLeft w:val="0"/>
      <w:marRight w:val="0"/>
      <w:marTop w:val="0"/>
      <w:marBottom w:val="0"/>
      <w:divBdr>
        <w:top w:val="none" w:sz="0" w:space="0" w:color="auto"/>
        <w:left w:val="none" w:sz="0" w:space="0" w:color="auto"/>
        <w:bottom w:val="none" w:sz="0" w:space="0" w:color="auto"/>
        <w:right w:val="none" w:sz="0" w:space="0" w:color="auto"/>
      </w:divBdr>
    </w:div>
    <w:div w:id="208591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F299E-A70A-4BD3-BDFC-74DD6E66B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3</Pages>
  <Words>312</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باسل</dc:creator>
  <cp:keywords/>
  <dc:description/>
  <cp:lastModifiedBy>Taimaa Marrawi</cp:lastModifiedBy>
  <cp:revision>34</cp:revision>
  <cp:lastPrinted>2020-10-31T07:43:00Z</cp:lastPrinted>
  <dcterms:created xsi:type="dcterms:W3CDTF">2021-12-01T07:58:00Z</dcterms:created>
  <dcterms:modified xsi:type="dcterms:W3CDTF">2023-01-14T18:19:00Z</dcterms:modified>
</cp:coreProperties>
</file>