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B48C1" w:rsidRPr="00BF64A7" w:rsidRDefault="002B48C1" w:rsidP="00BF64A7">
      <w:pPr>
        <w:pStyle w:val="Default"/>
        <w:jc w:val="center"/>
        <w:rPr>
          <w:b/>
          <w:bCs/>
        </w:rPr>
      </w:pPr>
      <w:r w:rsidRPr="00D37068">
        <w:rPr>
          <w:rFonts w:ascii="Cambria" w:hAnsi="Cambria"/>
          <w:noProof/>
        </w:rPr>
        <w:drawing>
          <wp:inline distT="0" distB="0" distL="0" distR="0" wp14:anchorId="41802AE4" wp14:editId="6CFA4B76">
            <wp:extent cx="1866900" cy="120967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8C1" w:rsidRPr="002B48C1" w:rsidRDefault="002B48C1" w:rsidP="002B48C1">
      <w:pPr>
        <w:pStyle w:val="Default"/>
        <w:rPr>
          <w:b/>
          <w:bCs/>
          <w:sz w:val="28"/>
          <w:szCs w:val="28"/>
        </w:rPr>
      </w:pPr>
      <w:r w:rsidRPr="002B48C1">
        <w:rPr>
          <w:b/>
          <w:bCs/>
          <w:sz w:val="28"/>
          <w:szCs w:val="28"/>
        </w:rPr>
        <w:t xml:space="preserve">Roles and Responsibilities on PSEA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6234"/>
      </w:tblGrid>
      <w:tr w:rsidR="002B48C1" w:rsidTr="00747E6E">
        <w:tc>
          <w:tcPr>
            <w:tcW w:w="3116" w:type="dxa"/>
          </w:tcPr>
          <w:p w:rsidR="002B48C1" w:rsidRDefault="002B48C1" w:rsidP="002B48C1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Personnel</w:t>
            </w:r>
          </w:p>
        </w:tc>
        <w:tc>
          <w:tcPr>
            <w:tcW w:w="6234" w:type="dxa"/>
          </w:tcPr>
          <w:p w:rsidR="002B48C1" w:rsidRDefault="002B48C1" w:rsidP="002B48C1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Sample Roles and Responsibilities</w:t>
            </w:r>
          </w:p>
        </w:tc>
      </w:tr>
      <w:tr w:rsidR="002B48C1" w:rsidTr="00AA5646">
        <w:tc>
          <w:tcPr>
            <w:tcW w:w="3116" w:type="dxa"/>
          </w:tcPr>
          <w:p w:rsidR="002B48C1" w:rsidRPr="00BF64A7" w:rsidRDefault="002B48C1" w:rsidP="002B48C1">
            <w:pPr>
              <w:pStyle w:val="Default"/>
              <w:rPr>
                <w:b/>
                <w:bCs/>
              </w:rPr>
            </w:pPr>
            <w:r w:rsidRPr="00BF64A7">
              <w:rPr>
                <w:b/>
                <w:bCs/>
              </w:rPr>
              <w:t>Management</w:t>
            </w:r>
          </w:p>
        </w:tc>
        <w:tc>
          <w:tcPr>
            <w:tcW w:w="6234" w:type="dxa"/>
          </w:tcPr>
          <w:p w:rsidR="002B48C1" w:rsidRDefault="002B48C1" w:rsidP="006852C8">
            <w:pPr>
              <w:pStyle w:val="Defaul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Provide oversight of PSEA prevention and response </w:t>
            </w:r>
          </w:p>
          <w:p w:rsidR="002B48C1" w:rsidRDefault="002B48C1" w:rsidP="006852C8">
            <w:pPr>
              <w:pStyle w:val="Defaul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6852C8">
              <w:rPr>
                <w:sz w:val="22"/>
                <w:szCs w:val="22"/>
              </w:rPr>
              <w:t xml:space="preserve">Review and update PSEA-related policies and guidance </w:t>
            </w:r>
          </w:p>
          <w:p w:rsidR="002B48C1" w:rsidRDefault="002B48C1" w:rsidP="00903243">
            <w:pPr>
              <w:pStyle w:val="Defaul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903243">
              <w:rPr>
                <w:sz w:val="22"/>
                <w:szCs w:val="22"/>
              </w:rPr>
              <w:t xml:space="preserve">Ensure attention and resources to PSEA across the organization </w:t>
            </w:r>
          </w:p>
          <w:p w:rsidR="002B48C1" w:rsidRDefault="002B48C1" w:rsidP="00903243">
            <w:pPr>
              <w:pStyle w:val="Defaul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903243">
              <w:rPr>
                <w:sz w:val="22"/>
                <w:szCs w:val="22"/>
              </w:rPr>
              <w:t xml:space="preserve">Facilitate and oversee investigations of SEA allegations </w:t>
            </w:r>
          </w:p>
          <w:p w:rsidR="002B48C1" w:rsidRPr="00903243" w:rsidRDefault="002B48C1" w:rsidP="00903243">
            <w:pPr>
              <w:pStyle w:val="Defaul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903243">
              <w:rPr>
                <w:sz w:val="22"/>
                <w:szCs w:val="22"/>
              </w:rPr>
              <w:t xml:space="preserve">Coordinate with other organizations on PSEA, including donors </w:t>
            </w:r>
          </w:p>
          <w:p w:rsidR="002B48C1" w:rsidRDefault="002B48C1" w:rsidP="002B48C1">
            <w:pPr>
              <w:pStyle w:val="Default"/>
              <w:rPr>
                <w:b/>
                <w:bCs/>
              </w:rPr>
            </w:pPr>
          </w:p>
        </w:tc>
      </w:tr>
      <w:tr w:rsidR="002B48C1" w:rsidTr="000C5112">
        <w:tc>
          <w:tcPr>
            <w:tcW w:w="3116" w:type="dxa"/>
          </w:tcPr>
          <w:p w:rsidR="002B48C1" w:rsidRPr="00BF64A7" w:rsidRDefault="002B48C1" w:rsidP="002B48C1">
            <w:pPr>
              <w:pStyle w:val="Default"/>
            </w:pPr>
            <w:r w:rsidRPr="00BF64A7">
              <w:rPr>
                <w:b/>
                <w:bCs/>
              </w:rPr>
              <w:t xml:space="preserve">PSEA Focal Point </w:t>
            </w:r>
          </w:p>
          <w:p w:rsidR="002B48C1" w:rsidRDefault="00341808" w:rsidP="00341808">
            <w:pPr>
              <w:pStyle w:val="Default"/>
              <w:rPr>
                <w:b/>
                <w:bCs/>
              </w:rPr>
            </w:pPr>
            <w:r w:rsidRPr="00BF64A7">
              <w:rPr>
                <w:b/>
                <w:bCs/>
              </w:rPr>
              <w:t>(in coordination with GBV and CP personnel</w:t>
            </w:r>
          </w:p>
        </w:tc>
        <w:tc>
          <w:tcPr>
            <w:tcW w:w="6234" w:type="dxa"/>
          </w:tcPr>
          <w:p w:rsidR="002B48C1" w:rsidRDefault="002B48C1" w:rsidP="008655D4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Support senior management to meet their PSEA-related responsibilities </w:t>
            </w:r>
          </w:p>
          <w:p w:rsidR="002B48C1" w:rsidRDefault="002B48C1" w:rsidP="008655D4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8655D4">
              <w:rPr>
                <w:sz w:val="22"/>
                <w:szCs w:val="22"/>
              </w:rPr>
              <w:t xml:space="preserve"> Report concerns or issues with PSEA implementation to senior management </w:t>
            </w:r>
          </w:p>
          <w:p w:rsidR="002B48C1" w:rsidRDefault="002B48C1" w:rsidP="008655D4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8655D4">
              <w:rPr>
                <w:sz w:val="22"/>
                <w:szCs w:val="22"/>
              </w:rPr>
              <w:t xml:space="preserve">Receive reports of SEA allegations and coordinate the response </w:t>
            </w:r>
          </w:p>
          <w:p w:rsidR="008655D4" w:rsidRDefault="002B48C1" w:rsidP="008655D4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8655D4">
              <w:rPr>
                <w:sz w:val="22"/>
                <w:szCs w:val="22"/>
              </w:rPr>
              <w:t xml:space="preserve"> Conduct training and awareness-raising of personnel and others on PSEA</w:t>
            </w:r>
          </w:p>
          <w:p w:rsidR="002B48C1" w:rsidRPr="008655D4" w:rsidRDefault="002B48C1" w:rsidP="008655D4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8655D4">
              <w:rPr>
                <w:sz w:val="22"/>
                <w:szCs w:val="22"/>
              </w:rPr>
              <w:t xml:space="preserve"> Coordinate with other relevant actors on PSEA, including inter-agency efforts </w:t>
            </w:r>
          </w:p>
          <w:p w:rsidR="002B48C1" w:rsidRDefault="002B48C1" w:rsidP="002B48C1">
            <w:pPr>
              <w:pStyle w:val="Default"/>
              <w:rPr>
                <w:b/>
                <w:bCs/>
              </w:rPr>
            </w:pPr>
          </w:p>
        </w:tc>
      </w:tr>
      <w:tr w:rsidR="002B48C1" w:rsidTr="00AC5EDD">
        <w:tc>
          <w:tcPr>
            <w:tcW w:w="311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00"/>
            </w:tblGrid>
            <w:tr w:rsidR="002B48C1" w:rsidTr="00510065">
              <w:trPr>
                <w:trHeight w:val="917"/>
              </w:trPr>
              <w:tc>
                <w:tcPr>
                  <w:tcW w:w="4664" w:type="dxa"/>
                </w:tcPr>
                <w:p w:rsidR="002B48C1" w:rsidRDefault="002B48C1" w:rsidP="002B48C1">
                  <w:pPr>
                    <w:pStyle w:val="Default"/>
                    <w:rPr>
                      <w:sz w:val="18"/>
                      <w:szCs w:val="18"/>
                    </w:rPr>
                  </w:pPr>
                </w:p>
              </w:tc>
            </w:tr>
            <w:tr w:rsidR="002B48C1" w:rsidTr="00510065">
              <w:trPr>
                <w:trHeight w:val="1250"/>
              </w:trPr>
              <w:tc>
                <w:tcPr>
                  <w:tcW w:w="4664" w:type="dxa"/>
                </w:tcPr>
                <w:p w:rsidR="002B48C1" w:rsidRPr="00BF64A7" w:rsidRDefault="002B48C1" w:rsidP="002B48C1">
                  <w:pPr>
                    <w:pStyle w:val="Default"/>
                  </w:pPr>
                  <w:r w:rsidRPr="00BF64A7">
                    <w:rPr>
                      <w:b/>
                      <w:bCs/>
                    </w:rPr>
                    <w:t xml:space="preserve">Human Resources </w:t>
                  </w:r>
                </w:p>
              </w:tc>
            </w:tr>
          </w:tbl>
          <w:p w:rsidR="002B48C1" w:rsidRDefault="002B48C1" w:rsidP="002B48C1">
            <w:pPr>
              <w:pStyle w:val="Default"/>
              <w:rPr>
                <w:b/>
                <w:bCs/>
              </w:rPr>
            </w:pPr>
          </w:p>
        </w:tc>
        <w:tc>
          <w:tcPr>
            <w:tcW w:w="6234" w:type="dxa"/>
          </w:tcPr>
          <w:p w:rsidR="002B48C1" w:rsidRDefault="002B48C1" w:rsidP="008655D4">
            <w:pPr>
              <w:pStyle w:val="Defaul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Conduct screening for past SEA violations, and other code of conduct and policy violations (e.g. fraud, corruption, abuse of power), as part of recruitment process </w:t>
            </w:r>
          </w:p>
          <w:p w:rsidR="002B48C1" w:rsidRDefault="002B48C1" w:rsidP="008655D4">
            <w:pPr>
              <w:pStyle w:val="Defaul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8655D4">
              <w:rPr>
                <w:sz w:val="22"/>
                <w:szCs w:val="22"/>
              </w:rPr>
              <w:t xml:space="preserve">Ensure all personnel sign the organization’s code of conduct </w:t>
            </w:r>
          </w:p>
          <w:p w:rsidR="002B48C1" w:rsidRDefault="002B48C1" w:rsidP="008655D4">
            <w:pPr>
              <w:pStyle w:val="Defaul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8655D4">
              <w:rPr>
                <w:sz w:val="22"/>
                <w:szCs w:val="22"/>
              </w:rPr>
              <w:t xml:space="preserve"> Integrate a PSEA clause in contract agreements, including when subcontracting </w:t>
            </w:r>
          </w:p>
          <w:p w:rsidR="002B48C1" w:rsidRDefault="002B48C1" w:rsidP="008655D4">
            <w:pPr>
              <w:pStyle w:val="Defaul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8655D4">
              <w:rPr>
                <w:sz w:val="22"/>
                <w:szCs w:val="22"/>
              </w:rPr>
              <w:t xml:space="preserve">Support communication with personnel during investigation of SEA allegations </w:t>
            </w:r>
          </w:p>
          <w:p w:rsidR="002B48C1" w:rsidRPr="008655D4" w:rsidRDefault="002B48C1" w:rsidP="008655D4">
            <w:pPr>
              <w:pStyle w:val="Defaul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8655D4">
              <w:rPr>
                <w:sz w:val="22"/>
                <w:szCs w:val="22"/>
              </w:rPr>
              <w:t xml:space="preserve">Keep PSEA-related documents of personnel on file, including signed codes of conduct </w:t>
            </w:r>
          </w:p>
          <w:p w:rsidR="002B48C1" w:rsidRDefault="002B48C1" w:rsidP="002B48C1">
            <w:pPr>
              <w:pStyle w:val="Default"/>
              <w:rPr>
                <w:b/>
                <w:bCs/>
              </w:rPr>
            </w:pPr>
          </w:p>
        </w:tc>
      </w:tr>
      <w:tr w:rsidR="002B48C1" w:rsidTr="00370EF2">
        <w:tc>
          <w:tcPr>
            <w:tcW w:w="3116" w:type="dxa"/>
          </w:tcPr>
          <w:p w:rsidR="002B48C1" w:rsidRPr="00BF64A7" w:rsidRDefault="002B48C1" w:rsidP="002B48C1">
            <w:pPr>
              <w:pStyle w:val="Default"/>
              <w:rPr>
                <w:b/>
                <w:bCs/>
              </w:rPr>
            </w:pPr>
            <w:r w:rsidRPr="00BF64A7">
              <w:rPr>
                <w:b/>
                <w:bCs/>
              </w:rPr>
              <w:t>All Personnel</w:t>
            </w:r>
          </w:p>
        </w:tc>
        <w:tc>
          <w:tcPr>
            <w:tcW w:w="6234" w:type="dxa"/>
          </w:tcPr>
          <w:p w:rsidR="002B48C1" w:rsidRDefault="002B48C1" w:rsidP="008655D4">
            <w:pPr>
              <w:pStyle w:val="Default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Uphold the code of conduct and PSEA-related policies </w:t>
            </w:r>
          </w:p>
          <w:p w:rsidR="002B48C1" w:rsidRDefault="002B48C1" w:rsidP="008655D4">
            <w:pPr>
              <w:pStyle w:val="Default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8655D4">
              <w:rPr>
                <w:sz w:val="22"/>
                <w:szCs w:val="22"/>
              </w:rPr>
              <w:t xml:space="preserve">Actively participate in SEA-related trainings and awareness-raising efforts, including support for dissemination of PSEA materials </w:t>
            </w:r>
          </w:p>
          <w:p w:rsidR="002B48C1" w:rsidRDefault="002B48C1" w:rsidP="008655D4">
            <w:pPr>
              <w:pStyle w:val="Default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8655D4">
              <w:rPr>
                <w:sz w:val="22"/>
                <w:szCs w:val="22"/>
              </w:rPr>
              <w:t xml:space="preserve">Report allegations of SEA through the designated reporting channels </w:t>
            </w:r>
          </w:p>
          <w:p w:rsidR="002B48C1" w:rsidRDefault="002B48C1" w:rsidP="008655D4">
            <w:pPr>
              <w:pStyle w:val="Default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8655D4">
              <w:rPr>
                <w:sz w:val="22"/>
                <w:szCs w:val="22"/>
              </w:rPr>
              <w:t xml:space="preserve">Participate in investigations of SEA allegations as appropriate </w:t>
            </w:r>
          </w:p>
          <w:p w:rsidR="002B48C1" w:rsidRPr="008655D4" w:rsidRDefault="002B48C1" w:rsidP="008655D4">
            <w:pPr>
              <w:pStyle w:val="Default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8655D4">
              <w:rPr>
                <w:sz w:val="22"/>
                <w:szCs w:val="22"/>
              </w:rPr>
              <w:t xml:space="preserve"> Identify and mitigate/avoid SEA-related programme risks </w:t>
            </w:r>
            <w:r w:rsidRPr="008655D4">
              <w:rPr>
                <w:i/>
                <w:iCs/>
                <w:sz w:val="22"/>
                <w:szCs w:val="22"/>
              </w:rPr>
              <w:t xml:space="preserve">(particularly for personnel involved in programming) </w:t>
            </w:r>
          </w:p>
          <w:p w:rsidR="002B48C1" w:rsidRDefault="002B48C1" w:rsidP="002B48C1">
            <w:pPr>
              <w:pStyle w:val="Default"/>
              <w:rPr>
                <w:b/>
                <w:bCs/>
              </w:rPr>
            </w:pPr>
          </w:p>
        </w:tc>
      </w:tr>
    </w:tbl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64"/>
        <w:gridCol w:w="4664"/>
      </w:tblGrid>
      <w:tr w:rsidR="002B48C1">
        <w:trPr>
          <w:trHeight w:val="110"/>
        </w:trPr>
        <w:tc>
          <w:tcPr>
            <w:tcW w:w="4664" w:type="dxa"/>
          </w:tcPr>
          <w:p w:rsidR="002B48C1" w:rsidRDefault="002B48C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664" w:type="dxa"/>
          </w:tcPr>
          <w:p w:rsidR="002B48C1" w:rsidRDefault="002B48C1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FF66CF" w:rsidRDefault="005876F6"/>
    <w:sectPr w:rsidR="00FF66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3DABD6D"/>
    <w:multiLevelType w:val="hybridMultilevel"/>
    <w:tmpl w:val="96D4FA0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481C687"/>
    <w:multiLevelType w:val="hybridMultilevel"/>
    <w:tmpl w:val="CC8AA33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C6F31FC"/>
    <w:multiLevelType w:val="hybridMultilevel"/>
    <w:tmpl w:val="B59EB50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2690380"/>
    <w:multiLevelType w:val="hybridMultilevel"/>
    <w:tmpl w:val="0C8491B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0D28C7"/>
    <w:multiLevelType w:val="hybridMultilevel"/>
    <w:tmpl w:val="4A82C86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305308"/>
    <w:multiLevelType w:val="hybridMultilevel"/>
    <w:tmpl w:val="413270B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B55D8"/>
    <w:multiLevelType w:val="hybridMultilevel"/>
    <w:tmpl w:val="FCAC174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6B99E59"/>
    <w:multiLevelType w:val="hybridMultilevel"/>
    <w:tmpl w:val="1CDEFBF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8C1"/>
    <w:rsid w:val="000734CD"/>
    <w:rsid w:val="00147DDC"/>
    <w:rsid w:val="002B48C1"/>
    <w:rsid w:val="00341808"/>
    <w:rsid w:val="00556ADF"/>
    <w:rsid w:val="005C7BB8"/>
    <w:rsid w:val="00654D35"/>
    <w:rsid w:val="006852C8"/>
    <w:rsid w:val="008655D4"/>
    <w:rsid w:val="00903243"/>
    <w:rsid w:val="00BF64A7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1C14A"/>
  <w15:docId w15:val="{1AE5ED8E-3C25-8D4E-8580-B125A7A0D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B48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2B4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6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4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Vania Gobbo</cp:lastModifiedBy>
  <cp:revision>1</cp:revision>
  <cp:lastPrinted>2020-06-30T08:36:00Z</cp:lastPrinted>
  <dcterms:created xsi:type="dcterms:W3CDTF">2021-05-23T16:19:00Z</dcterms:created>
  <dcterms:modified xsi:type="dcterms:W3CDTF">2021-05-23T16:19:00Z</dcterms:modified>
</cp:coreProperties>
</file>