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1A1" w:rsidRDefault="00E511A1" w:rsidP="00E511A1">
      <w:pPr>
        <w:spacing w:line="360" w:lineRule="auto"/>
        <w:jc w:val="both"/>
        <w:rPr>
          <w:rFonts w:ascii="Arial" w:hAnsi="Arial" w:cs="Arial"/>
          <w:b/>
        </w:rPr>
      </w:pPr>
      <w:r>
        <w:rPr>
          <w:noProof/>
          <w:lang w:eastAsia="fr-FR"/>
        </w:rPr>
        <w:drawing>
          <wp:anchor distT="0" distB="0" distL="114300" distR="114300" simplePos="0" relativeHeight="251661312" behindDoc="0" locked="0" layoutInCell="1" allowOverlap="1" wp14:anchorId="681552C5" wp14:editId="15152E47">
            <wp:simplePos x="0" y="0"/>
            <wp:positionH relativeFrom="column">
              <wp:posOffset>156845</wp:posOffset>
            </wp:positionH>
            <wp:positionV relativeFrom="paragraph">
              <wp:posOffset>-248920</wp:posOffset>
            </wp:positionV>
            <wp:extent cx="5724525" cy="659765"/>
            <wp:effectExtent l="0" t="0" r="0" b="6985"/>
            <wp:wrapThrough wrapText="bothSides">
              <wp:wrapPolygon edited="0">
                <wp:start x="4960" y="0"/>
                <wp:lineTo x="4960" y="21205"/>
                <wp:lineTo x="17683" y="21205"/>
                <wp:lineTo x="17683" y="0"/>
                <wp:lineTo x="496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b="65639"/>
                    <a:stretch>
                      <a:fillRect/>
                    </a:stretch>
                  </pic:blipFill>
                  <pic:spPr bwMode="auto">
                    <a:xfrm>
                      <a:off x="0" y="0"/>
                      <a:ext cx="5724525" cy="659765"/>
                    </a:xfrm>
                    <a:prstGeom prst="rect">
                      <a:avLst/>
                    </a:prstGeom>
                    <a:noFill/>
                  </pic:spPr>
                </pic:pic>
              </a:graphicData>
            </a:graphic>
            <wp14:sizeRelH relativeFrom="page">
              <wp14:pctWidth>0</wp14:pctWidth>
            </wp14:sizeRelH>
            <wp14:sizeRelV relativeFrom="page">
              <wp14:pctHeight>0</wp14:pctHeight>
            </wp14:sizeRelV>
          </wp:anchor>
        </w:drawing>
      </w:r>
    </w:p>
    <w:p w:rsidR="00E511A1" w:rsidRDefault="00E511A1" w:rsidP="00E511A1">
      <w:pPr>
        <w:spacing w:line="360" w:lineRule="auto"/>
        <w:jc w:val="both"/>
        <w:rPr>
          <w:rFonts w:ascii="Arial" w:eastAsia="Times New Roman" w:hAnsi="Arial" w:cs="Arial"/>
          <w:b/>
          <w:bCs/>
          <w:i/>
          <w:noProof/>
          <w:sz w:val="24"/>
          <w:szCs w:val="24"/>
          <w:lang w:eastAsia="fr-FR"/>
        </w:rPr>
      </w:pPr>
      <w:r>
        <w:rPr>
          <w:noProof/>
          <w:lang w:eastAsia="fr-FR"/>
        </w:rPr>
        <mc:AlternateContent>
          <mc:Choice Requires="wps">
            <w:drawing>
              <wp:anchor distT="0" distB="0" distL="114300" distR="114300" simplePos="0" relativeHeight="251660288" behindDoc="0" locked="0" layoutInCell="1" allowOverlap="1" wp14:anchorId="689D240B" wp14:editId="6F7CBA6C">
                <wp:simplePos x="0" y="0"/>
                <wp:positionH relativeFrom="page">
                  <wp:align>left</wp:align>
                </wp:positionH>
                <wp:positionV relativeFrom="paragraph">
                  <wp:posOffset>201930</wp:posOffset>
                </wp:positionV>
                <wp:extent cx="10355580" cy="0"/>
                <wp:effectExtent l="0" t="19050" r="26670" b="38100"/>
                <wp:wrapNone/>
                <wp:docPr id="12"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5580" cy="0"/>
                        </a:xfrm>
                        <a:prstGeom prst="line">
                          <a:avLst/>
                        </a:prstGeom>
                        <a:noFill/>
                        <a:ln w="57150" cmpd="thinThick">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4AE6D" id="Connecteur droit 28" o:spid="_x0000_s1026" style="position:absolute;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5.9pt" to="81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PtLAIAAEkEAAAOAAAAZHJzL2Uyb0RvYy54bWysVMGO2yAQvVfqPyDuie2sk81acVaVnfSy&#10;bSNt+gEEcIwWAwISJ6r67x1wkjbtparqAx5geH7z3uDF86mT6MitE1qVOBunGHFFNRNqX+Kv2/Vo&#10;jpHzRDEiteIlPnOHn5fv3y16U/CJbrVk3CIAUa7oTYlb702RJI62vCNurA1XsNlo2xEPU7tPmCU9&#10;oHcymaTpLOm1ZcZqyp2D1XrYxMuI3zSc+i9N47hHssTAzcfRxnEXxmS5IMXeEtMKeqFB/oFFR4SC&#10;j96gauIJOljxB1QnqNVON35MdZfophGUxxqgmiz9rZrXlhgeawFxnLnJ5P4fLP183FgkGHg3wUiR&#10;DjyqtFIgHD9YxKwWHk3mQafeuALSK7WxoVJ6Uq/mRdM3h5SuWqL2PPLdng1gZOFEcnckTJyBr+36&#10;T5pBDjl4HUU7NbYLkCAHOkVvzjdv+MkjCotZ+jCdTufgIb1uJqS4njTW+Y9cdygEJZZCBd1IQY4v&#10;zgcmpLimhGWl10LK6L1UqC/x9DGbBujOgBK+FWoL/fAWIZyWgoX0cNDZ/a6SFh1J6Cd4gNAAf5dm&#10;9UGxCN9ywlaX2BMhhxjoSBXwoDogeImGhvn2lD6t5qt5Psons9UoT+t69GFd5aPZOnuc1g91VdXZ&#10;90Aty4tWMMZVYHdt3iz/u+a4XKOh7W7texMmuUePCgLZ6zuSjvYGR4fe2Gl23tigRnAa+jUmX+5W&#10;uBC/zmPWzz/A8gcAAAD//wMAUEsDBBQABgAIAAAAIQDDOQKl3AAAAAcBAAAPAAAAZHJzL2Rvd25y&#10;ZXYueG1sTI9BS8NAEIXvgv9hGcGb3dSWKGk2RYRcBIWmXrxtstMkNDsbdrdN7K93ige9zZs3vPdN&#10;vp3tIM7oQ+9IwXKRgEBqnOmpVfC5Lx+eQYSoyejBESr4xgDb4vYm15lxE+3wXMVWcAiFTCvoYhwz&#10;KUPTodVh4UYk9g7OWx1Z+lYarycOt4N8TJJUWt0TN3R6xNcOm2N1sgr8e3X5KOtLuaYkfj1N6bw+&#10;vO2Uur+bXzYgIs7x7xiu+IwOBTPV7kQmiEEBPxIVrJbMf3XTVcJT/buRRS7/8xc/AAAA//8DAFBL&#10;AQItABQABgAIAAAAIQC2gziS/gAAAOEBAAATAAAAAAAAAAAAAAAAAAAAAABbQ29udGVudF9UeXBl&#10;c10ueG1sUEsBAi0AFAAGAAgAAAAhADj9If/WAAAAlAEAAAsAAAAAAAAAAAAAAAAALwEAAF9yZWxz&#10;Ly5yZWxzUEsBAi0AFAAGAAgAAAAhAENAc+0sAgAASQQAAA4AAAAAAAAAAAAAAAAALgIAAGRycy9l&#10;Mm9Eb2MueG1sUEsBAi0AFAAGAAgAAAAhAMM5AqXcAAAABwEAAA8AAAAAAAAAAAAAAAAAhgQAAGRy&#10;cy9kb3ducmV2LnhtbFBLBQYAAAAABAAEAPMAAACPBQAAAAA=&#10;" strokecolor="navy" strokeweight="4.5pt">
                <v:stroke linestyle="thinThick"/>
                <w10:wrap anchorx="page"/>
              </v:line>
            </w:pict>
          </mc:Fallback>
        </mc:AlternateContent>
      </w:r>
      <w:r>
        <w:rPr>
          <w:noProof/>
          <w:lang w:eastAsia="fr-FR"/>
        </w:rPr>
        <w:drawing>
          <wp:anchor distT="0" distB="0" distL="114300" distR="114300" simplePos="0" relativeHeight="251662336" behindDoc="0" locked="0" layoutInCell="1" allowOverlap="1" wp14:anchorId="1F08A7D0" wp14:editId="2A1AA3AA">
            <wp:simplePos x="0" y="0"/>
            <wp:positionH relativeFrom="column">
              <wp:posOffset>-4116705</wp:posOffset>
            </wp:positionH>
            <wp:positionV relativeFrom="paragraph">
              <wp:posOffset>335915</wp:posOffset>
            </wp:positionV>
            <wp:extent cx="1486535" cy="431165"/>
            <wp:effectExtent l="0" t="0" r="0" b="6985"/>
            <wp:wrapNone/>
            <wp:docPr id="2" name="Image 22" descr="Description : Description : La MINUSCA et les agences des Nations Unies renforcent la réponse à  l&amp;#39;assistance aux victimes des exploitations et abus sexuels | MINU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Description : Description : La MINUSCA et les agences des Nations Unies renforcent la réponse à  l&amp;#39;assistance aux victimes des exploitations et abus sexuels | MINUSCA"/>
                    <pic:cNvPicPr>
                      <a:picLocks noChangeAspect="1" noChangeArrowheads="1"/>
                    </pic:cNvPicPr>
                  </pic:nvPicPr>
                  <pic:blipFill>
                    <a:blip r:embed="rId6">
                      <a:extLst>
                        <a:ext uri="{28A0092B-C50C-407E-A947-70E740481C1C}">
                          <a14:useLocalDpi xmlns:a14="http://schemas.microsoft.com/office/drawing/2010/main" val="0"/>
                        </a:ext>
                      </a:extLst>
                    </a:blip>
                    <a:srcRect b="22807"/>
                    <a:stretch>
                      <a:fillRect/>
                    </a:stretch>
                  </pic:blipFill>
                  <pic:spPr bwMode="auto">
                    <a:xfrm>
                      <a:off x="0" y="0"/>
                      <a:ext cx="1486535" cy="431165"/>
                    </a:xfrm>
                    <a:prstGeom prst="rect">
                      <a:avLst/>
                    </a:prstGeom>
                    <a:noFill/>
                  </pic:spPr>
                </pic:pic>
              </a:graphicData>
            </a:graphic>
            <wp14:sizeRelH relativeFrom="margin">
              <wp14:pctWidth>0</wp14:pctWidth>
            </wp14:sizeRelH>
            <wp14:sizeRelV relativeFrom="margin">
              <wp14:pctHeight>0</wp14:pctHeight>
            </wp14:sizeRelV>
          </wp:anchor>
        </w:drawing>
      </w:r>
    </w:p>
    <w:p w:rsidR="00E511A1" w:rsidRDefault="00E511A1" w:rsidP="00E511A1">
      <w:pPr>
        <w:spacing w:line="360" w:lineRule="auto"/>
        <w:jc w:val="both"/>
        <w:rPr>
          <w:rFonts w:ascii="Arial" w:hAnsi="Arial" w:cs="Arial"/>
          <w:sz w:val="24"/>
          <w:szCs w:val="24"/>
        </w:rPr>
      </w:pPr>
    </w:p>
    <w:p w:rsidR="00E511A1" w:rsidRDefault="00E511A1" w:rsidP="00E511A1">
      <w:pPr>
        <w:spacing w:line="360" w:lineRule="auto"/>
        <w:jc w:val="both"/>
        <w:rPr>
          <w:rFonts w:ascii="Arial" w:hAnsi="Arial" w:cs="Arial"/>
          <w:sz w:val="24"/>
          <w:szCs w:val="24"/>
        </w:rPr>
      </w:pPr>
    </w:p>
    <w:p w:rsidR="00E511A1" w:rsidRDefault="00E511A1" w:rsidP="00E511A1">
      <w:pPr>
        <w:tabs>
          <w:tab w:val="left" w:pos="3420"/>
        </w:tabs>
        <w:spacing w:line="240" w:lineRule="auto"/>
        <w:jc w:val="both"/>
        <w:rPr>
          <w:rFonts w:ascii="Arial" w:hAnsi="Arial" w:cs="Arial"/>
          <w:b/>
          <w:i/>
          <w:sz w:val="24"/>
          <w:szCs w:val="24"/>
        </w:rPr>
      </w:pPr>
      <w:r>
        <w:rPr>
          <w:rFonts w:ascii="Arial" w:hAnsi="Arial" w:cs="Arial"/>
          <w:b/>
          <w:i/>
          <w:sz w:val="24"/>
          <w:szCs w:val="24"/>
        </w:rPr>
        <w:t xml:space="preserve">« Sensibilisation, mobilisation et conscientisation des communautés de </w:t>
      </w:r>
      <w:proofErr w:type="spellStart"/>
      <w:r w:rsidR="0038367B">
        <w:rPr>
          <w:rFonts w:ascii="Arial" w:hAnsi="Arial" w:cs="Arial"/>
          <w:b/>
          <w:i/>
          <w:sz w:val="24"/>
          <w:szCs w:val="24"/>
        </w:rPr>
        <w:t>Zamaï</w:t>
      </w:r>
      <w:proofErr w:type="spellEnd"/>
      <w:r>
        <w:rPr>
          <w:rFonts w:ascii="Arial" w:hAnsi="Arial" w:cs="Arial"/>
          <w:b/>
          <w:i/>
          <w:sz w:val="24"/>
          <w:szCs w:val="24"/>
        </w:rPr>
        <w:t xml:space="preserve"> et </w:t>
      </w:r>
      <w:proofErr w:type="spellStart"/>
      <w:r>
        <w:rPr>
          <w:rFonts w:ascii="Arial" w:hAnsi="Arial" w:cs="Arial"/>
          <w:b/>
          <w:i/>
          <w:sz w:val="24"/>
          <w:szCs w:val="24"/>
        </w:rPr>
        <w:t>Moskota</w:t>
      </w:r>
      <w:proofErr w:type="spellEnd"/>
      <w:r>
        <w:rPr>
          <w:rFonts w:ascii="Arial" w:hAnsi="Arial" w:cs="Arial"/>
          <w:b/>
          <w:i/>
          <w:sz w:val="24"/>
          <w:szCs w:val="24"/>
        </w:rPr>
        <w:t xml:space="preserve"> sur la protection contre l'exploitation et les abus sexuels en contexte d’urgence humanitaire »</w:t>
      </w:r>
    </w:p>
    <w:p w:rsidR="00E511A1" w:rsidRDefault="00E511A1" w:rsidP="00E511A1">
      <w:pPr>
        <w:jc w:val="both"/>
        <w:rPr>
          <w:rFonts w:ascii="Arial" w:hAnsi="Arial" w:cs="Arial"/>
          <w:sz w:val="24"/>
          <w:szCs w:val="24"/>
        </w:rPr>
      </w:pPr>
      <w:r>
        <w:rPr>
          <w:noProof/>
          <w:lang w:eastAsia="fr-FR"/>
        </w:rPr>
        <mc:AlternateContent>
          <mc:Choice Requires="wps">
            <w:drawing>
              <wp:anchor distT="0" distB="0" distL="114300" distR="114300" simplePos="0" relativeHeight="251659264" behindDoc="0" locked="0" layoutInCell="1" allowOverlap="1" wp14:anchorId="5B058713" wp14:editId="7E1BC754">
                <wp:simplePos x="0" y="0"/>
                <wp:positionH relativeFrom="margin">
                  <wp:align>left</wp:align>
                </wp:positionH>
                <wp:positionV relativeFrom="paragraph">
                  <wp:posOffset>12700</wp:posOffset>
                </wp:positionV>
                <wp:extent cx="5581650" cy="1276913"/>
                <wp:effectExtent l="0" t="0" r="19050" b="19050"/>
                <wp:wrapNone/>
                <wp:docPr id="11" name="Rectangle à coins arrondis 7"/>
                <wp:cNvGraphicFramePr/>
                <a:graphic xmlns:a="http://schemas.openxmlformats.org/drawingml/2006/main">
                  <a:graphicData uri="http://schemas.microsoft.com/office/word/2010/wordprocessingShape">
                    <wps:wsp>
                      <wps:cNvSpPr/>
                      <wps:spPr>
                        <a:xfrm>
                          <a:off x="0" y="0"/>
                          <a:ext cx="5581650" cy="1276913"/>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E511A1" w:rsidRDefault="000A21C8" w:rsidP="00E511A1">
                            <w:pPr>
                              <w:jc w:val="center"/>
                              <w:rPr>
                                <w:rFonts w:ascii="Book Antiqua" w:eastAsia="Times New Roman" w:hAnsi="Book Antiqua"/>
                                <w:b/>
                                <w:bCs/>
                                <w:color w:val="000000"/>
                                <w:sz w:val="28"/>
                                <w:szCs w:val="24"/>
                                <w:lang w:eastAsia="fr-FR"/>
                              </w:rPr>
                            </w:pPr>
                            <w:r w:rsidRPr="000A21C8">
                              <w:rPr>
                                <w:rFonts w:ascii="Baskerville Old Face" w:hAnsi="Baskerville Old Face" w:cs="Arial"/>
                                <w:b/>
                                <w:color w:val="0070C0"/>
                                <w:sz w:val="28"/>
                                <w:szCs w:val="28"/>
                              </w:rPr>
                              <w:t>RAPPORT CAMPAGNE DE SENSIBILISATION DE LA COMMUNAUTE DE Z</w:t>
                            </w:r>
                            <w:r>
                              <w:rPr>
                                <w:rFonts w:ascii="Baskerville Old Face" w:hAnsi="Baskerville Old Face" w:cs="Arial"/>
                                <w:b/>
                                <w:color w:val="0070C0"/>
                                <w:sz w:val="28"/>
                                <w:szCs w:val="28"/>
                              </w:rPr>
                              <w:t>AMAI SUR LA PROTECTION CONTRE L’EXPLOITATION ET L</w:t>
                            </w:r>
                            <w:r w:rsidRPr="000A21C8">
                              <w:rPr>
                                <w:rFonts w:ascii="Baskerville Old Face" w:hAnsi="Baskerville Old Face" w:cs="Arial"/>
                                <w:b/>
                                <w:color w:val="0070C0"/>
                                <w:sz w:val="28"/>
                                <w:szCs w:val="28"/>
                              </w:rPr>
                              <w:t>ES ABUS SEXUELS</w:t>
                            </w:r>
                            <w:r>
                              <w:rPr>
                                <w:rFonts w:ascii="Baskerville Old Face" w:hAnsi="Baskerville Old Face" w:cs="Arial"/>
                                <w:b/>
                                <w:color w:val="0070C0"/>
                                <w:sz w:val="40"/>
                              </w:rPr>
                              <w:t xml:space="preserve"> </w:t>
                            </w:r>
                            <w:r w:rsidRPr="000A21C8">
                              <w:rPr>
                                <w:rFonts w:ascii="Baskerville Old Face" w:hAnsi="Baskerville Old Face" w:cs="Arial"/>
                                <w:b/>
                                <w:color w:val="0070C0"/>
                                <w:sz w:val="28"/>
                                <w:szCs w:val="28"/>
                              </w:rPr>
                              <w:t>E</w:t>
                            </w:r>
                            <w:r>
                              <w:rPr>
                                <w:rFonts w:ascii="Baskerville Old Face" w:hAnsi="Baskerville Old Face" w:cs="Arial"/>
                                <w:b/>
                                <w:color w:val="0070C0"/>
                                <w:sz w:val="28"/>
                                <w:szCs w:val="28"/>
                              </w:rPr>
                              <w:t xml:space="preserve">N CONTEXTE D’URGENCE HUMANITAIRE </w:t>
                            </w:r>
                            <w:r w:rsidR="00E511A1">
                              <w:rPr>
                                <w:rFonts w:ascii="Baskerville Old Face" w:hAnsi="Baskerville Old Face" w:cs="Arial"/>
                                <w:b/>
                                <w:color w:val="0070C0"/>
                                <w:sz w:val="40"/>
                              </w:rPr>
                              <w:t xml:space="preserve"> </w:t>
                            </w:r>
                          </w:p>
                          <w:p w:rsidR="00E511A1" w:rsidRDefault="00E511A1" w:rsidP="00E511A1">
                            <w:pPr>
                              <w:jc w:val="center"/>
                              <w:rPr>
                                <w:rFonts w:ascii="Baskerville Old Face" w:hAnsi="Baskerville Old Face"/>
                                <w:b/>
                                <w:sz w:val="32"/>
                              </w:rPr>
                            </w:pPr>
                          </w:p>
                          <w:p w:rsidR="00E511A1" w:rsidRDefault="00E511A1" w:rsidP="00E511A1">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58713" id="Rectangle à coins arrondis 7" o:spid="_x0000_s1026" style="position:absolute;left:0;text-align:left;margin-left:0;margin-top:1pt;width:439.5pt;height:100.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NxAgMAAMEGAAAOAAAAZHJzL2Uyb0RvYy54bWysVclu2zAQvRfoPxC8N5IcbzEiB0aMFAXS&#10;JGhS5ExTlESAW0l6Sb+m/9If65CUbDc1CrRIDgo5G2fezDxfXu2kQBtmHdeqxMVZjhFTVFdcNSX+&#10;+nTzYYqR80RVRGjFSvzCHL6av393uTUzNtCtFhWzCIIoN9uaErfem1mWOdoySdyZNkyBstZWEg9X&#10;22SVJVuILkU2yPNxttW2MlZT5hxIl0mJ5zF+XTPq7+vaMY9EiSE3H782flfhm80vyayxxLScdmmQ&#10;/8hCEq7g0X2oJfEErS3/I5Tk1Gqna39Gtcx0XXPKYg1QTZG/quaxJYbFWgAcZ/YwubcLS+82Dxbx&#10;CnpXYKSIhB59AdSIagRDP38gqrlyiFirVcUdmgTEtsbNwPHRPNju5uAYyt/VVob/UBjaRZRf9iiz&#10;nUcUhKPRtBiPoBkUdMVgMr4ozkPU7OBurPMfmZYoHEps9VpVIasIMdncOp/se7sO+eqGC4Gs9s/c&#10;txE8eCC1xYFPtHLIaMAvj2Jnm9W1sGhDYDwm+WI5nES5WMvPukriosjhLw2KI/4gz0d7uefKJ+vx&#10;pBNCNV30WFnjjl8Pnv+QwdFLv2dwfiKDSS/8awaxqLdI4eJECtMQvWvpaxAgq6ZvhuAKwaDBSAzB&#10;AVyQo0QwGMbeGzYzNjWAJxTalnh8HkeHAFfUgniYImnAwakGIyIaICHqbWquFnzvfKrTaYbcsVkY&#10;qCVxbWpmVKXOS+6BpwSXJZ6mXJO3UCE1FpmmG8uwHWkfwsnvVjswDceVrl5g2WA+Q4HIGXrD4b1b&#10;4vwDsUA7IAQq9ffwqYWGYnV3wqjV9vspebAHNgAtRlugMUDi25pYhpH4pGDOL4rhEML6eBmOJgO4&#10;2GPN6lij1vJawyoAFUB28RjsveiPtdXyGRh3EV4FFVEU3k6Yd5drn+gVOJuyxSKaAdcZ4m/Vo6H9&#10;Rgakn3bPxJpuyT3ww53uKY/MXq15sg1gK71Ye13zyAEHXGHNwgV4Mi1c4vRAxMf3aHX45Zn/AgAA&#10;//8DAFBLAwQUAAYACAAAACEAy7rXI90AAAAGAQAADwAAAGRycy9kb3ducmV2LnhtbEyPQUvDQBCF&#10;74L/YRnBm920Qq1pNkUURQShqV5622SnSTA7G7KbdNtf7/Skp5nHG958L9tE24kJB986UjCfJSCQ&#10;KmdaqhV8f73erUD4oMnozhEqOKGHTX59lenUuCMVOO1CLTiEfKoVNCH0qZS+atBqP3M9EnsHN1gd&#10;WA61NIM+crjt5CJJltLqlvhDo3t8brD62Y1WwZQsR/eO+/hWfH4Up0M8n8vti1K3N/FpDSJgDH/H&#10;cMFndMiZqXQjGS86BVwkKFjwYHP18MhLedH3c5B5Jv/j578AAAD//wMAUEsBAi0AFAAGAAgAAAAh&#10;ALaDOJL+AAAA4QEAABMAAAAAAAAAAAAAAAAAAAAAAFtDb250ZW50X1R5cGVzXS54bWxQSwECLQAU&#10;AAYACAAAACEAOP0h/9YAAACUAQAACwAAAAAAAAAAAAAAAAAvAQAAX3JlbHMvLnJlbHNQSwECLQAU&#10;AAYACAAAACEACH2DcQIDAADBBgAADgAAAAAAAAAAAAAAAAAuAgAAZHJzL2Uyb0RvYy54bWxQSwEC&#10;LQAUAAYACAAAACEAy7rXI90AAAAGAQAADwAAAAAAAAAAAAAAAABcBQAAZHJzL2Rvd25yZXYueG1s&#10;UEsFBgAAAAAEAAQA8wAAAGYGAAAAAA==&#10;" fillcolor="#b5d5a7" strokecolor="#70ad47" strokeweight=".5pt">
                <v:fill color2="#9cca86" rotate="t" colors="0 #b5d5a7;.5 #aace99;1 #9cca86" focus="100%" type="gradient">
                  <o:fill v:ext="view" type="gradientUnscaled"/>
                </v:fill>
                <v:stroke joinstyle="miter"/>
                <v:textbox>
                  <w:txbxContent>
                    <w:p w:rsidR="00E511A1" w:rsidRDefault="000A21C8" w:rsidP="00E511A1">
                      <w:pPr>
                        <w:jc w:val="center"/>
                        <w:rPr>
                          <w:rFonts w:ascii="Book Antiqua" w:eastAsia="Times New Roman" w:hAnsi="Book Antiqua"/>
                          <w:b/>
                          <w:bCs/>
                          <w:color w:val="000000"/>
                          <w:sz w:val="28"/>
                          <w:szCs w:val="24"/>
                          <w:lang w:eastAsia="fr-FR"/>
                        </w:rPr>
                      </w:pPr>
                      <w:r w:rsidRPr="000A21C8">
                        <w:rPr>
                          <w:rFonts w:ascii="Baskerville Old Face" w:hAnsi="Baskerville Old Face" w:cs="Arial"/>
                          <w:b/>
                          <w:color w:val="0070C0"/>
                          <w:sz w:val="28"/>
                          <w:szCs w:val="28"/>
                        </w:rPr>
                        <w:t>RAPPORT CAMPAGNE DE SENSIBILISATION DE LA COMMUNAUTE DE Z</w:t>
                      </w:r>
                      <w:r>
                        <w:rPr>
                          <w:rFonts w:ascii="Baskerville Old Face" w:hAnsi="Baskerville Old Face" w:cs="Arial"/>
                          <w:b/>
                          <w:color w:val="0070C0"/>
                          <w:sz w:val="28"/>
                          <w:szCs w:val="28"/>
                        </w:rPr>
                        <w:t>AMAI SUR LA PROTECTION CONTRE L’EXPLOITATION ET L</w:t>
                      </w:r>
                      <w:r w:rsidRPr="000A21C8">
                        <w:rPr>
                          <w:rFonts w:ascii="Baskerville Old Face" w:hAnsi="Baskerville Old Face" w:cs="Arial"/>
                          <w:b/>
                          <w:color w:val="0070C0"/>
                          <w:sz w:val="28"/>
                          <w:szCs w:val="28"/>
                        </w:rPr>
                        <w:t>ES ABUS SEXUELS</w:t>
                      </w:r>
                      <w:r>
                        <w:rPr>
                          <w:rFonts w:ascii="Baskerville Old Face" w:hAnsi="Baskerville Old Face" w:cs="Arial"/>
                          <w:b/>
                          <w:color w:val="0070C0"/>
                          <w:sz w:val="40"/>
                        </w:rPr>
                        <w:t xml:space="preserve"> </w:t>
                      </w:r>
                      <w:r w:rsidRPr="000A21C8">
                        <w:rPr>
                          <w:rFonts w:ascii="Baskerville Old Face" w:hAnsi="Baskerville Old Face" w:cs="Arial"/>
                          <w:b/>
                          <w:color w:val="0070C0"/>
                          <w:sz w:val="28"/>
                          <w:szCs w:val="28"/>
                        </w:rPr>
                        <w:t>E</w:t>
                      </w:r>
                      <w:r>
                        <w:rPr>
                          <w:rFonts w:ascii="Baskerville Old Face" w:hAnsi="Baskerville Old Face" w:cs="Arial"/>
                          <w:b/>
                          <w:color w:val="0070C0"/>
                          <w:sz w:val="28"/>
                          <w:szCs w:val="28"/>
                        </w:rPr>
                        <w:t xml:space="preserve">N CONTEXTE D’URGENCE HUMANITAIRE </w:t>
                      </w:r>
                      <w:r w:rsidR="00E511A1">
                        <w:rPr>
                          <w:rFonts w:ascii="Baskerville Old Face" w:hAnsi="Baskerville Old Face" w:cs="Arial"/>
                          <w:b/>
                          <w:color w:val="0070C0"/>
                          <w:sz w:val="40"/>
                        </w:rPr>
                        <w:t xml:space="preserve"> </w:t>
                      </w:r>
                    </w:p>
                    <w:p w:rsidR="00E511A1" w:rsidRDefault="00E511A1" w:rsidP="00E511A1">
                      <w:pPr>
                        <w:jc w:val="center"/>
                        <w:rPr>
                          <w:rFonts w:ascii="Baskerville Old Face" w:hAnsi="Baskerville Old Face"/>
                          <w:b/>
                          <w:sz w:val="32"/>
                        </w:rPr>
                      </w:pPr>
                    </w:p>
                    <w:p w:rsidR="00E511A1" w:rsidRDefault="00E511A1" w:rsidP="00E511A1">
                      <w:pPr>
                        <w:jc w:val="center"/>
                        <w:rPr>
                          <w:b/>
                        </w:rPr>
                      </w:pPr>
                    </w:p>
                  </w:txbxContent>
                </v:textbox>
                <w10:wrap anchorx="margin"/>
              </v:roundrect>
            </w:pict>
          </mc:Fallback>
        </mc:AlternateContent>
      </w:r>
    </w:p>
    <w:p w:rsidR="00E511A1" w:rsidRDefault="00E511A1" w:rsidP="00E511A1">
      <w:pPr>
        <w:jc w:val="both"/>
        <w:rPr>
          <w:rFonts w:ascii="Arial" w:hAnsi="Arial" w:cs="Arial"/>
          <w:sz w:val="24"/>
          <w:szCs w:val="24"/>
        </w:rPr>
      </w:pPr>
    </w:p>
    <w:p w:rsidR="00E511A1" w:rsidRDefault="00E511A1" w:rsidP="00E511A1">
      <w:pPr>
        <w:jc w:val="both"/>
        <w:rPr>
          <w:rFonts w:ascii="Arial" w:hAnsi="Arial" w:cs="Arial"/>
          <w:sz w:val="24"/>
          <w:szCs w:val="24"/>
        </w:rPr>
      </w:pPr>
    </w:p>
    <w:p w:rsidR="00E511A1" w:rsidRDefault="00E511A1" w:rsidP="00E511A1">
      <w:pPr>
        <w:jc w:val="both"/>
        <w:rPr>
          <w:rFonts w:ascii="Arial" w:hAnsi="Arial" w:cs="Arial"/>
          <w:sz w:val="24"/>
          <w:szCs w:val="24"/>
        </w:rPr>
      </w:pPr>
    </w:p>
    <w:p w:rsidR="00E511A1" w:rsidRDefault="00E511A1" w:rsidP="00E511A1">
      <w:pPr>
        <w:jc w:val="both"/>
        <w:rPr>
          <w:rFonts w:ascii="Arial" w:hAnsi="Arial" w:cs="Arial"/>
          <w:sz w:val="24"/>
          <w:szCs w:val="24"/>
        </w:rPr>
      </w:pPr>
    </w:p>
    <w:p w:rsidR="00E511A1" w:rsidRDefault="00E511A1" w:rsidP="00E511A1">
      <w:pPr>
        <w:jc w:val="both"/>
        <w:rPr>
          <w:rFonts w:ascii="Arial" w:hAnsi="Arial" w:cs="Arial"/>
          <w:sz w:val="24"/>
          <w:szCs w:val="24"/>
        </w:rPr>
      </w:pPr>
    </w:p>
    <w:tbl>
      <w:tblPr>
        <w:tblStyle w:val="Grilledutableau2"/>
        <w:tblW w:w="0" w:type="auto"/>
        <w:tblLook w:val="04A0" w:firstRow="1" w:lastRow="0" w:firstColumn="1" w:lastColumn="0" w:noHBand="0" w:noVBand="1"/>
      </w:tblPr>
      <w:tblGrid>
        <w:gridCol w:w="3255"/>
        <w:gridCol w:w="2499"/>
        <w:gridCol w:w="1891"/>
        <w:gridCol w:w="1415"/>
      </w:tblGrid>
      <w:tr w:rsidR="00E511A1" w:rsidTr="00E511A1">
        <w:tc>
          <w:tcPr>
            <w:tcW w:w="3256" w:type="dxa"/>
            <w:tcBorders>
              <w:top w:val="single" w:sz="4" w:space="0" w:color="auto"/>
              <w:left w:val="single" w:sz="4" w:space="0" w:color="auto"/>
              <w:bottom w:val="single" w:sz="4" w:space="0" w:color="auto"/>
              <w:right w:val="single" w:sz="4" w:space="0" w:color="auto"/>
            </w:tcBorders>
            <w:hideMark/>
          </w:tcPr>
          <w:p w:rsidR="00E511A1" w:rsidRDefault="00E511A1">
            <w:pPr>
              <w:jc w:val="both"/>
              <w:rPr>
                <w:rFonts w:ascii="Arial" w:hAnsi="Arial" w:cs="Arial"/>
                <w:i/>
                <w:sz w:val="24"/>
                <w:szCs w:val="24"/>
              </w:rPr>
            </w:pPr>
            <w:r>
              <w:rPr>
                <w:rFonts w:ascii="Arial" w:hAnsi="Arial" w:cs="Arial"/>
                <w:i/>
                <w:sz w:val="24"/>
                <w:szCs w:val="24"/>
              </w:rPr>
              <w:t>Date </w:t>
            </w:r>
          </w:p>
        </w:tc>
        <w:tc>
          <w:tcPr>
            <w:tcW w:w="5806" w:type="dxa"/>
            <w:gridSpan w:val="3"/>
            <w:tcBorders>
              <w:top w:val="single" w:sz="4" w:space="0" w:color="auto"/>
              <w:left w:val="single" w:sz="4" w:space="0" w:color="auto"/>
              <w:bottom w:val="single" w:sz="4" w:space="0" w:color="auto"/>
              <w:right w:val="single" w:sz="4" w:space="0" w:color="auto"/>
            </w:tcBorders>
            <w:hideMark/>
          </w:tcPr>
          <w:p w:rsidR="00E511A1" w:rsidRDefault="00C916B4">
            <w:pPr>
              <w:jc w:val="both"/>
              <w:rPr>
                <w:rFonts w:ascii="Arial" w:hAnsi="Arial" w:cs="Arial"/>
                <w:i/>
                <w:sz w:val="24"/>
                <w:szCs w:val="24"/>
              </w:rPr>
            </w:pPr>
            <w:r>
              <w:rPr>
                <w:rFonts w:ascii="Arial" w:hAnsi="Arial" w:cs="Arial"/>
                <w:i/>
                <w:sz w:val="24"/>
                <w:szCs w:val="24"/>
              </w:rPr>
              <w:t>11</w:t>
            </w:r>
            <w:r w:rsidR="00E511A1">
              <w:rPr>
                <w:rFonts w:ascii="Arial" w:hAnsi="Arial" w:cs="Arial"/>
                <w:i/>
                <w:sz w:val="24"/>
                <w:szCs w:val="24"/>
              </w:rPr>
              <w:t> /11/2021</w:t>
            </w:r>
          </w:p>
        </w:tc>
      </w:tr>
      <w:tr w:rsidR="00E511A1" w:rsidTr="00E511A1">
        <w:tc>
          <w:tcPr>
            <w:tcW w:w="3256" w:type="dxa"/>
            <w:tcBorders>
              <w:top w:val="single" w:sz="4" w:space="0" w:color="auto"/>
              <w:left w:val="single" w:sz="4" w:space="0" w:color="auto"/>
              <w:bottom w:val="single" w:sz="4" w:space="0" w:color="auto"/>
              <w:right w:val="single" w:sz="4" w:space="0" w:color="auto"/>
            </w:tcBorders>
            <w:hideMark/>
          </w:tcPr>
          <w:p w:rsidR="00E511A1" w:rsidRDefault="00E511A1">
            <w:pPr>
              <w:jc w:val="both"/>
              <w:rPr>
                <w:rFonts w:ascii="Arial" w:hAnsi="Arial" w:cs="Arial"/>
                <w:i/>
                <w:sz w:val="24"/>
                <w:szCs w:val="24"/>
              </w:rPr>
            </w:pPr>
            <w:r>
              <w:rPr>
                <w:rFonts w:ascii="Arial" w:hAnsi="Arial" w:cs="Arial"/>
                <w:i/>
                <w:sz w:val="24"/>
                <w:szCs w:val="24"/>
              </w:rPr>
              <w:t>Lieu </w:t>
            </w:r>
          </w:p>
        </w:tc>
        <w:tc>
          <w:tcPr>
            <w:tcW w:w="5806" w:type="dxa"/>
            <w:gridSpan w:val="3"/>
            <w:tcBorders>
              <w:top w:val="single" w:sz="4" w:space="0" w:color="auto"/>
              <w:left w:val="single" w:sz="4" w:space="0" w:color="auto"/>
              <w:bottom w:val="single" w:sz="4" w:space="0" w:color="auto"/>
              <w:right w:val="single" w:sz="4" w:space="0" w:color="auto"/>
            </w:tcBorders>
            <w:hideMark/>
          </w:tcPr>
          <w:p w:rsidR="00E511A1" w:rsidRDefault="00C916B4">
            <w:pPr>
              <w:jc w:val="both"/>
              <w:rPr>
                <w:rFonts w:ascii="Arial" w:hAnsi="Arial" w:cs="Arial"/>
                <w:i/>
                <w:sz w:val="24"/>
                <w:szCs w:val="24"/>
              </w:rPr>
            </w:pPr>
            <w:r>
              <w:rPr>
                <w:rFonts w:ascii="Arial" w:hAnsi="Arial" w:cs="Arial"/>
                <w:i/>
                <w:sz w:val="24"/>
                <w:szCs w:val="24"/>
              </w:rPr>
              <w:t xml:space="preserve">ZAMAI </w:t>
            </w:r>
          </w:p>
        </w:tc>
      </w:tr>
      <w:tr w:rsidR="00E511A1" w:rsidTr="00E511A1">
        <w:tc>
          <w:tcPr>
            <w:tcW w:w="3256" w:type="dxa"/>
            <w:tcBorders>
              <w:top w:val="single" w:sz="4" w:space="0" w:color="auto"/>
              <w:left w:val="single" w:sz="4" w:space="0" w:color="auto"/>
              <w:bottom w:val="single" w:sz="4" w:space="0" w:color="auto"/>
              <w:right w:val="single" w:sz="4" w:space="0" w:color="auto"/>
            </w:tcBorders>
            <w:hideMark/>
          </w:tcPr>
          <w:p w:rsidR="00E511A1" w:rsidRDefault="00E511A1">
            <w:pPr>
              <w:jc w:val="both"/>
              <w:rPr>
                <w:rFonts w:ascii="Arial" w:hAnsi="Arial" w:cs="Arial"/>
                <w:i/>
                <w:sz w:val="24"/>
                <w:szCs w:val="24"/>
              </w:rPr>
            </w:pPr>
            <w:r>
              <w:rPr>
                <w:rFonts w:ascii="Arial" w:hAnsi="Arial" w:cs="Arial"/>
                <w:i/>
                <w:sz w:val="24"/>
                <w:szCs w:val="24"/>
              </w:rPr>
              <w:t>Arrondissement </w:t>
            </w:r>
          </w:p>
        </w:tc>
        <w:tc>
          <w:tcPr>
            <w:tcW w:w="5806" w:type="dxa"/>
            <w:gridSpan w:val="3"/>
            <w:tcBorders>
              <w:top w:val="single" w:sz="4" w:space="0" w:color="auto"/>
              <w:left w:val="single" w:sz="4" w:space="0" w:color="auto"/>
              <w:bottom w:val="single" w:sz="4" w:space="0" w:color="auto"/>
              <w:right w:val="single" w:sz="4" w:space="0" w:color="auto"/>
            </w:tcBorders>
            <w:hideMark/>
          </w:tcPr>
          <w:p w:rsidR="00E511A1" w:rsidRDefault="0038367B">
            <w:pPr>
              <w:jc w:val="both"/>
              <w:rPr>
                <w:rFonts w:ascii="Arial" w:hAnsi="Arial" w:cs="Arial"/>
                <w:i/>
                <w:sz w:val="24"/>
                <w:szCs w:val="24"/>
              </w:rPr>
            </w:pPr>
            <w:r>
              <w:rPr>
                <w:rFonts w:ascii="Arial" w:hAnsi="Arial" w:cs="Arial"/>
                <w:i/>
                <w:sz w:val="24"/>
                <w:szCs w:val="24"/>
              </w:rPr>
              <w:t>MOKOLO</w:t>
            </w:r>
          </w:p>
        </w:tc>
      </w:tr>
      <w:tr w:rsidR="00E511A1" w:rsidTr="00E511A1">
        <w:trPr>
          <w:trHeight w:val="412"/>
        </w:trPr>
        <w:tc>
          <w:tcPr>
            <w:tcW w:w="3256" w:type="dxa"/>
            <w:vMerge w:val="restart"/>
            <w:tcBorders>
              <w:top w:val="single" w:sz="4" w:space="0" w:color="auto"/>
              <w:left w:val="single" w:sz="4" w:space="0" w:color="auto"/>
              <w:bottom w:val="single" w:sz="4" w:space="0" w:color="auto"/>
              <w:right w:val="single" w:sz="4" w:space="0" w:color="auto"/>
            </w:tcBorders>
            <w:hideMark/>
          </w:tcPr>
          <w:p w:rsidR="00E511A1" w:rsidRDefault="00E511A1">
            <w:pPr>
              <w:jc w:val="both"/>
              <w:rPr>
                <w:rFonts w:ascii="Arial" w:hAnsi="Arial" w:cs="Arial"/>
                <w:i/>
                <w:sz w:val="24"/>
                <w:szCs w:val="24"/>
              </w:rPr>
            </w:pPr>
            <w:r>
              <w:rPr>
                <w:rFonts w:ascii="Arial" w:hAnsi="Arial" w:cs="Arial"/>
                <w:i/>
                <w:sz w:val="24"/>
                <w:szCs w:val="24"/>
              </w:rPr>
              <w:t>Nombre de participants</w:t>
            </w:r>
          </w:p>
        </w:tc>
        <w:tc>
          <w:tcPr>
            <w:tcW w:w="2500" w:type="dxa"/>
            <w:tcBorders>
              <w:top w:val="single" w:sz="4" w:space="0" w:color="auto"/>
              <w:left w:val="single" w:sz="4" w:space="0" w:color="auto"/>
              <w:bottom w:val="single" w:sz="4" w:space="0" w:color="auto"/>
              <w:right w:val="single" w:sz="4" w:space="0" w:color="auto"/>
            </w:tcBorders>
            <w:hideMark/>
          </w:tcPr>
          <w:p w:rsidR="00E511A1" w:rsidRDefault="00E511A1">
            <w:pPr>
              <w:jc w:val="both"/>
              <w:rPr>
                <w:rFonts w:ascii="Arial" w:hAnsi="Arial" w:cs="Arial"/>
                <w:i/>
                <w:sz w:val="24"/>
                <w:szCs w:val="24"/>
              </w:rPr>
            </w:pPr>
            <w:r>
              <w:rPr>
                <w:rFonts w:ascii="Arial" w:hAnsi="Arial" w:cs="Arial"/>
                <w:i/>
                <w:sz w:val="24"/>
                <w:szCs w:val="24"/>
              </w:rPr>
              <w:t>Hommes</w:t>
            </w:r>
          </w:p>
        </w:tc>
        <w:tc>
          <w:tcPr>
            <w:tcW w:w="1891" w:type="dxa"/>
            <w:tcBorders>
              <w:top w:val="single" w:sz="4" w:space="0" w:color="auto"/>
              <w:left w:val="single" w:sz="4" w:space="0" w:color="auto"/>
              <w:bottom w:val="single" w:sz="4" w:space="0" w:color="auto"/>
              <w:right w:val="single" w:sz="4" w:space="0" w:color="auto"/>
            </w:tcBorders>
            <w:hideMark/>
          </w:tcPr>
          <w:p w:rsidR="00E511A1" w:rsidRDefault="00E511A1">
            <w:pPr>
              <w:jc w:val="both"/>
              <w:rPr>
                <w:rFonts w:ascii="Arial" w:hAnsi="Arial" w:cs="Arial"/>
                <w:i/>
                <w:sz w:val="24"/>
                <w:szCs w:val="24"/>
              </w:rPr>
            </w:pPr>
            <w:r>
              <w:rPr>
                <w:rFonts w:ascii="Arial" w:hAnsi="Arial" w:cs="Arial"/>
                <w:i/>
                <w:sz w:val="24"/>
                <w:szCs w:val="24"/>
              </w:rPr>
              <w:t>Femmes</w:t>
            </w:r>
          </w:p>
        </w:tc>
        <w:tc>
          <w:tcPr>
            <w:tcW w:w="1415" w:type="dxa"/>
            <w:tcBorders>
              <w:top w:val="single" w:sz="4" w:space="0" w:color="auto"/>
              <w:left w:val="single" w:sz="4" w:space="0" w:color="auto"/>
              <w:bottom w:val="single" w:sz="4" w:space="0" w:color="auto"/>
              <w:right w:val="single" w:sz="4" w:space="0" w:color="auto"/>
            </w:tcBorders>
            <w:hideMark/>
          </w:tcPr>
          <w:p w:rsidR="00E511A1" w:rsidRDefault="00E511A1">
            <w:pPr>
              <w:jc w:val="both"/>
              <w:rPr>
                <w:rFonts w:ascii="Arial" w:hAnsi="Arial" w:cs="Arial"/>
                <w:i/>
                <w:sz w:val="24"/>
                <w:szCs w:val="24"/>
              </w:rPr>
            </w:pPr>
            <w:r>
              <w:rPr>
                <w:rFonts w:ascii="Arial" w:hAnsi="Arial" w:cs="Arial"/>
                <w:i/>
                <w:sz w:val="24"/>
                <w:szCs w:val="24"/>
              </w:rPr>
              <w:t>Jeunes</w:t>
            </w:r>
          </w:p>
        </w:tc>
      </w:tr>
      <w:tr w:rsidR="00E511A1" w:rsidTr="00E511A1">
        <w:trPr>
          <w:trHeight w:val="8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11A1" w:rsidRDefault="00E511A1">
            <w:pPr>
              <w:rPr>
                <w:rFonts w:ascii="Arial" w:hAnsi="Arial" w:cs="Arial"/>
                <w:i/>
                <w:sz w:val="24"/>
                <w:szCs w:val="24"/>
              </w:rPr>
            </w:pPr>
          </w:p>
        </w:tc>
        <w:tc>
          <w:tcPr>
            <w:tcW w:w="2500" w:type="dxa"/>
            <w:tcBorders>
              <w:top w:val="single" w:sz="4" w:space="0" w:color="auto"/>
              <w:left w:val="single" w:sz="4" w:space="0" w:color="auto"/>
              <w:bottom w:val="single" w:sz="4" w:space="0" w:color="auto"/>
              <w:right w:val="single" w:sz="4" w:space="0" w:color="auto"/>
            </w:tcBorders>
            <w:hideMark/>
          </w:tcPr>
          <w:p w:rsidR="00E511A1" w:rsidRDefault="0038367B">
            <w:pPr>
              <w:jc w:val="both"/>
              <w:rPr>
                <w:rFonts w:ascii="Arial" w:hAnsi="Arial" w:cs="Arial"/>
                <w:sz w:val="24"/>
                <w:szCs w:val="24"/>
              </w:rPr>
            </w:pPr>
            <w:r>
              <w:rPr>
                <w:rFonts w:ascii="Arial" w:hAnsi="Arial" w:cs="Arial"/>
                <w:sz w:val="24"/>
                <w:szCs w:val="24"/>
              </w:rPr>
              <w:t>15</w:t>
            </w:r>
          </w:p>
        </w:tc>
        <w:tc>
          <w:tcPr>
            <w:tcW w:w="1891" w:type="dxa"/>
            <w:tcBorders>
              <w:top w:val="single" w:sz="4" w:space="0" w:color="auto"/>
              <w:left w:val="single" w:sz="4" w:space="0" w:color="auto"/>
              <w:bottom w:val="single" w:sz="4" w:space="0" w:color="auto"/>
              <w:right w:val="single" w:sz="4" w:space="0" w:color="auto"/>
            </w:tcBorders>
            <w:hideMark/>
          </w:tcPr>
          <w:p w:rsidR="00E511A1" w:rsidRDefault="0038367B">
            <w:pPr>
              <w:jc w:val="both"/>
              <w:rPr>
                <w:rFonts w:ascii="Arial" w:hAnsi="Arial" w:cs="Arial"/>
                <w:sz w:val="24"/>
                <w:szCs w:val="24"/>
              </w:rPr>
            </w:pPr>
            <w:r>
              <w:rPr>
                <w:rFonts w:ascii="Arial" w:hAnsi="Arial" w:cs="Arial"/>
                <w:sz w:val="24"/>
                <w:szCs w:val="24"/>
              </w:rPr>
              <w:t>05</w:t>
            </w:r>
          </w:p>
        </w:tc>
        <w:tc>
          <w:tcPr>
            <w:tcW w:w="1415" w:type="dxa"/>
            <w:tcBorders>
              <w:top w:val="single" w:sz="4" w:space="0" w:color="auto"/>
              <w:left w:val="single" w:sz="4" w:space="0" w:color="auto"/>
              <w:bottom w:val="single" w:sz="4" w:space="0" w:color="auto"/>
              <w:right w:val="single" w:sz="4" w:space="0" w:color="auto"/>
            </w:tcBorders>
            <w:hideMark/>
          </w:tcPr>
          <w:p w:rsidR="00E511A1" w:rsidRDefault="0038367B">
            <w:pPr>
              <w:jc w:val="both"/>
              <w:rPr>
                <w:rFonts w:ascii="Arial" w:hAnsi="Arial" w:cs="Arial"/>
                <w:sz w:val="24"/>
                <w:szCs w:val="24"/>
              </w:rPr>
            </w:pPr>
            <w:r>
              <w:rPr>
                <w:rFonts w:ascii="Arial" w:hAnsi="Arial" w:cs="Arial"/>
                <w:sz w:val="24"/>
                <w:szCs w:val="24"/>
              </w:rPr>
              <w:t>05</w:t>
            </w:r>
          </w:p>
        </w:tc>
      </w:tr>
    </w:tbl>
    <w:p w:rsidR="00E511A1" w:rsidRDefault="00E511A1" w:rsidP="00E511A1">
      <w:pPr>
        <w:jc w:val="both"/>
        <w:rPr>
          <w:rFonts w:ascii="Arial" w:hAnsi="Arial" w:cs="Arial"/>
          <w:sz w:val="24"/>
          <w:szCs w:val="24"/>
        </w:rPr>
      </w:pPr>
    </w:p>
    <w:p w:rsidR="00E511A1" w:rsidRDefault="00E511A1" w:rsidP="00E511A1">
      <w:pPr>
        <w:jc w:val="both"/>
        <w:rPr>
          <w:rFonts w:ascii="Arial" w:hAnsi="Arial" w:cs="Arial"/>
          <w:sz w:val="24"/>
          <w:szCs w:val="24"/>
        </w:rPr>
      </w:pPr>
    </w:p>
    <w:p w:rsidR="00E511A1" w:rsidRDefault="00E511A1" w:rsidP="00E511A1">
      <w:pPr>
        <w:jc w:val="both"/>
        <w:rPr>
          <w:rFonts w:ascii="Arial" w:hAnsi="Arial" w:cs="Arial"/>
          <w:sz w:val="24"/>
          <w:szCs w:val="24"/>
        </w:rPr>
      </w:pPr>
    </w:p>
    <w:p w:rsidR="00E511A1" w:rsidRDefault="00E511A1" w:rsidP="00E511A1">
      <w:pPr>
        <w:jc w:val="both"/>
        <w:rPr>
          <w:rFonts w:ascii="Arial" w:hAnsi="Arial" w:cs="Arial"/>
          <w:sz w:val="24"/>
          <w:szCs w:val="24"/>
        </w:rPr>
      </w:pPr>
    </w:p>
    <w:p w:rsidR="00E511A1" w:rsidRDefault="00E511A1" w:rsidP="00E511A1">
      <w:pPr>
        <w:jc w:val="both"/>
        <w:rPr>
          <w:rFonts w:ascii="Arial" w:hAnsi="Arial" w:cs="Arial"/>
          <w:i/>
          <w:sz w:val="24"/>
          <w:szCs w:val="24"/>
          <w:u w:val="single"/>
        </w:rPr>
      </w:pPr>
    </w:p>
    <w:p w:rsidR="00E511A1" w:rsidRDefault="00E511A1" w:rsidP="00E511A1">
      <w:pPr>
        <w:jc w:val="both"/>
        <w:rPr>
          <w:rFonts w:ascii="Arial" w:hAnsi="Arial" w:cs="Arial"/>
          <w:i/>
          <w:sz w:val="24"/>
          <w:szCs w:val="24"/>
          <w:u w:val="single"/>
        </w:rPr>
      </w:pPr>
    </w:p>
    <w:p w:rsidR="00E511A1" w:rsidRDefault="00E511A1" w:rsidP="00E511A1">
      <w:pPr>
        <w:jc w:val="both"/>
        <w:rPr>
          <w:rFonts w:ascii="Arial" w:hAnsi="Arial" w:cs="Arial"/>
          <w:i/>
          <w:sz w:val="24"/>
          <w:szCs w:val="24"/>
          <w:u w:val="single"/>
        </w:rPr>
      </w:pPr>
    </w:p>
    <w:p w:rsidR="00E511A1" w:rsidRDefault="00E511A1" w:rsidP="00E511A1">
      <w:pPr>
        <w:jc w:val="both"/>
        <w:rPr>
          <w:rFonts w:ascii="Arial" w:hAnsi="Arial" w:cs="Arial"/>
          <w:i/>
          <w:sz w:val="24"/>
          <w:szCs w:val="24"/>
          <w:u w:val="single"/>
        </w:rPr>
      </w:pPr>
    </w:p>
    <w:p w:rsidR="00E511A1" w:rsidRDefault="00E511A1" w:rsidP="00E511A1">
      <w:pPr>
        <w:jc w:val="right"/>
        <w:rPr>
          <w:rFonts w:ascii="Arial" w:hAnsi="Arial" w:cs="Arial"/>
          <w:i/>
          <w:sz w:val="24"/>
          <w:szCs w:val="24"/>
          <w:u w:val="single"/>
        </w:rPr>
      </w:pPr>
      <w:r>
        <w:rPr>
          <w:rFonts w:ascii="Arial" w:hAnsi="Arial" w:cs="Arial"/>
          <w:i/>
          <w:sz w:val="24"/>
          <w:szCs w:val="24"/>
          <w:u w:val="single"/>
        </w:rPr>
        <w:t>Octobre 2021</w:t>
      </w:r>
    </w:p>
    <w:p w:rsidR="00E511A1" w:rsidRDefault="00E511A1" w:rsidP="00E511A1">
      <w:pPr>
        <w:jc w:val="both"/>
        <w:rPr>
          <w:rFonts w:ascii="Arial" w:hAnsi="Arial" w:cs="Arial"/>
          <w:sz w:val="24"/>
          <w:szCs w:val="24"/>
        </w:rPr>
      </w:pPr>
    </w:p>
    <w:p w:rsidR="00E511A1" w:rsidRDefault="00E511A1" w:rsidP="00752AAF">
      <w:pPr>
        <w:pStyle w:val="Titre1"/>
      </w:pPr>
    </w:p>
    <w:p w:rsidR="00E511A1" w:rsidRDefault="00E511A1" w:rsidP="00E511A1">
      <w:pPr>
        <w:numPr>
          <w:ilvl w:val="0"/>
          <w:numId w:val="1"/>
        </w:numPr>
        <w:spacing w:after="160" w:line="254" w:lineRule="auto"/>
        <w:contextualSpacing/>
        <w:jc w:val="both"/>
        <w:rPr>
          <w:rFonts w:ascii="Arial" w:hAnsi="Arial" w:cs="Arial"/>
          <w:b/>
          <w:sz w:val="24"/>
          <w:szCs w:val="24"/>
        </w:rPr>
      </w:pPr>
      <w:r>
        <w:rPr>
          <w:rFonts w:ascii="Arial" w:hAnsi="Arial" w:cs="Arial"/>
          <w:b/>
          <w:sz w:val="24"/>
          <w:szCs w:val="24"/>
        </w:rPr>
        <w:t>INTRODUCTION</w:t>
      </w:r>
    </w:p>
    <w:p w:rsidR="00E511A1" w:rsidRDefault="00E511A1" w:rsidP="00E511A1">
      <w:pPr>
        <w:numPr>
          <w:ilvl w:val="0"/>
          <w:numId w:val="2"/>
        </w:numPr>
        <w:spacing w:after="160" w:line="254" w:lineRule="auto"/>
        <w:contextualSpacing/>
        <w:jc w:val="both"/>
        <w:rPr>
          <w:rFonts w:ascii="Arial" w:hAnsi="Arial" w:cs="Arial"/>
          <w:b/>
          <w:sz w:val="24"/>
          <w:szCs w:val="24"/>
        </w:rPr>
      </w:pPr>
      <w:r>
        <w:rPr>
          <w:rFonts w:ascii="Arial" w:hAnsi="Arial" w:cs="Arial"/>
          <w:b/>
          <w:sz w:val="24"/>
          <w:szCs w:val="24"/>
        </w:rPr>
        <w:t xml:space="preserve">Contexte </w:t>
      </w:r>
    </w:p>
    <w:p w:rsidR="00E511A1" w:rsidRDefault="0024265C" w:rsidP="00E511A1">
      <w:pPr>
        <w:jc w:val="both"/>
        <w:rPr>
          <w:rFonts w:ascii="Arial" w:hAnsi="Arial" w:cs="Arial"/>
        </w:rPr>
      </w:pPr>
      <w:r>
        <w:rPr>
          <w:rFonts w:ascii="Arial" w:hAnsi="Arial" w:cs="Arial"/>
        </w:rPr>
        <w:t xml:space="preserve">La </w:t>
      </w:r>
      <w:r w:rsidR="00752AAF">
        <w:rPr>
          <w:rFonts w:ascii="Arial" w:hAnsi="Arial" w:cs="Arial"/>
        </w:rPr>
        <w:t>rencontre</w:t>
      </w:r>
      <w:r>
        <w:rPr>
          <w:rFonts w:ascii="Arial" w:hAnsi="Arial" w:cs="Arial"/>
        </w:rPr>
        <w:t xml:space="preserve"> de sensibilisation communautaire à </w:t>
      </w:r>
      <w:r w:rsidR="0038367B">
        <w:rPr>
          <w:rFonts w:ascii="Arial" w:hAnsi="Arial" w:cs="Arial"/>
        </w:rPr>
        <w:t>Zamaï</w:t>
      </w:r>
      <w:r>
        <w:rPr>
          <w:rFonts w:ascii="Arial" w:hAnsi="Arial" w:cs="Arial"/>
        </w:rPr>
        <w:t xml:space="preserve"> justifie la fin </w:t>
      </w:r>
      <w:r w:rsidR="009869ED">
        <w:rPr>
          <w:rFonts w:ascii="Arial" w:hAnsi="Arial" w:cs="Arial"/>
        </w:rPr>
        <w:t xml:space="preserve">du projet. </w:t>
      </w:r>
      <w:r w:rsidR="00024A61">
        <w:rPr>
          <w:rFonts w:ascii="Arial" w:hAnsi="Arial" w:cs="Arial"/>
        </w:rPr>
        <w:t>Cette</w:t>
      </w:r>
      <w:r w:rsidR="009869ED">
        <w:rPr>
          <w:rFonts w:ascii="Arial" w:hAnsi="Arial" w:cs="Arial"/>
        </w:rPr>
        <w:t xml:space="preserve"> sensibilis</w:t>
      </w:r>
      <w:r w:rsidR="00752AAF">
        <w:rPr>
          <w:rFonts w:ascii="Arial" w:hAnsi="Arial" w:cs="Arial"/>
        </w:rPr>
        <w:t xml:space="preserve">ation a pour but informer </w:t>
      </w:r>
      <w:r w:rsidR="009869ED">
        <w:rPr>
          <w:rFonts w:ascii="Arial" w:hAnsi="Arial" w:cs="Arial"/>
        </w:rPr>
        <w:t xml:space="preserve">davantage la communauté sur la protection des bénéficiaires contre les abus et les exploitations sexuels par les intervenants humanitaires dont la communauté est victime </w:t>
      </w:r>
      <w:proofErr w:type="gramStart"/>
      <w:r w:rsidR="009869ED">
        <w:rPr>
          <w:rFonts w:ascii="Arial" w:hAnsi="Arial" w:cs="Arial"/>
        </w:rPr>
        <w:t xml:space="preserve">au </w:t>
      </w:r>
      <w:r>
        <w:rPr>
          <w:rFonts w:ascii="Arial" w:hAnsi="Arial" w:cs="Arial"/>
        </w:rPr>
        <w:t xml:space="preserve"> </w:t>
      </w:r>
      <w:r w:rsidR="009869ED">
        <w:rPr>
          <w:rFonts w:ascii="Arial" w:hAnsi="Arial" w:cs="Arial"/>
        </w:rPr>
        <w:t>quotidien</w:t>
      </w:r>
      <w:proofErr w:type="gramEnd"/>
      <w:r w:rsidR="009869ED">
        <w:rPr>
          <w:rFonts w:ascii="Arial" w:hAnsi="Arial" w:cs="Arial"/>
        </w:rPr>
        <w:t xml:space="preserve">. Elle a eu lieu </w:t>
      </w:r>
      <w:r>
        <w:rPr>
          <w:rFonts w:ascii="Arial" w:hAnsi="Arial" w:cs="Arial"/>
        </w:rPr>
        <w:t>dans les différents quartiers</w:t>
      </w:r>
      <w:r w:rsidR="009869ED">
        <w:rPr>
          <w:rFonts w:ascii="Arial" w:hAnsi="Arial" w:cs="Arial"/>
        </w:rPr>
        <w:t>, villages environnants</w:t>
      </w:r>
      <w:r>
        <w:rPr>
          <w:rFonts w:ascii="Arial" w:hAnsi="Arial" w:cs="Arial"/>
        </w:rPr>
        <w:t xml:space="preserve"> et camp</w:t>
      </w:r>
      <w:r w:rsidR="009869ED">
        <w:rPr>
          <w:rFonts w:ascii="Arial" w:hAnsi="Arial" w:cs="Arial"/>
        </w:rPr>
        <w:t>s</w:t>
      </w:r>
      <w:r>
        <w:rPr>
          <w:rFonts w:ascii="Arial" w:hAnsi="Arial" w:cs="Arial"/>
        </w:rPr>
        <w:t xml:space="preserve"> des </w:t>
      </w:r>
      <w:r w:rsidR="00024A61">
        <w:rPr>
          <w:rFonts w:ascii="Arial" w:hAnsi="Arial" w:cs="Arial"/>
        </w:rPr>
        <w:t>réfugiés</w:t>
      </w:r>
      <w:r>
        <w:rPr>
          <w:rFonts w:ascii="Arial" w:hAnsi="Arial" w:cs="Arial"/>
        </w:rPr>
        <w:t xml:space="preserve"> de </w:t>
      </w:r>
      <w:r w:rsidR="0038367B">
        <w:rPr>
          <w:rFonts w:ascii="Arial" w:hAnsi="Arial" w:cs="Arial"/>
        </w:rPr>
        <w:t>Zamaï</w:t>
      </w:r>
      <w:r>
        <w:rPr>
          <w:rFonts w:ascii="Arial" w:hAnsi="Arial" w:cs="Arial"/>
        </w:rPr>
        <w:t xml:space="preserve">. </w:t>
      </w:r>
      <w:r w:rsidR="00E511A1">
        <w:rPr>
          <w:rFonts w:ascii="Arial" w:hAnsi="Arial" w:cs="Arial"/>
        </w:rPr>
        <w:t xml:space="preserve"> </w:t>
      </w:r>
      <w:r w:rsidR="009869ED">
        <w:rPr>
          <w:rFonts w:ascii="Arial" w:hAnsi="Arial" w:cs="Arial"/>
        </w:rPr>
        <w:t xml:space="preserve">Cette campagne consiste </w:t>
      </w:r>
      <w:r w:rsidR="00E511A1">
        <w:rPr>
          <w:rFonts w:ascii="Arial" w:hAnsi="Arial" w:cs="Arial"/>
        </w:rPr>
        <w:t xml:space="preserve"> à mener des actions préventives (sensibilisations</w:t>
      </w:r>
      <w:r w:rsidR="009869ED">
        <w:rPr>
          <w:rFonts w:ascii="Arial" w:hAnsi="Arial" w:cs="Arial"/>
        </w:rPr>
        <w:t xml:space="preserve"> de masse</w:t>
      </w:r>
      <w:r w:rsidR="00E511A1">
        <w:rPr>
          <w:rFonts w:ascii="Arial" w:hAnsi="Arial" w:cs="Arial"/>
        </w:rPr>
        <w:t>, causeries éducatives etc.…) sur la PEAS, la dénonciation des cas, le suivi des mécanismes</w:t>
      </w:r>
      <w:r w:rsidR="009869ED">
        <w:rPr>
          <w:rFonts w:ascii="Arial" w:hAnsi="Arial" w:cs="Arial"/>
        </w:rPr>
        <w:t xml:space="preserve"> de remontée des plaintes</w:t>
      </w:r>
      <w:r w:rsidR="00E511A1">
        <w:rPr>
          <w:rFonts w:ascii="Arial" w:hAnsi="Arial" w:cs="Arial"/>
        </w:rPr>
        <w:t>.</w:t>
      </w:r>
    </w:p>
    <w:p w:rsidR="00E511A1" w:rsidRDefault="009869ED" w:rsidP="00E511A1">
      <w:pPr>
        <w:jc w:val="both"/>
        <w:rPr>
          <w:rFonts w:ascii="Arial" w:hAnsi="Arial" w:cs="Arial"/>
        </w:rPr>
      </w:pPr>
      <w:r>
        <w:rPr>
          <w:rFonts w:ascii="Arial" w:hAnsi="Arial" w:cs="Arial"/>
        </w:rPr>
        <w:t>Il s’agissait pour nous d’</w:t>
      </w:r>
      <w:r w:rsidR="00E511A1">
        <w:rPr>
          <w:rFonts w:ascii="Arial" w:hAnsi="Arial" w:cs="Arial"/>
        </w:rPr>
        <w:t>organiser</w:t>
      </w:r>
      <w:r>
        <w:rPr>
          <w:rFonts w:ascii="Arial" w:hAnsi="Arial" w:cs="Arial"/>
        </w:rPr>
        <w:t xml:space="preserve"> les </w:t>
      </w:r>
      <w:r w:rsidR="00BD79A8">
        <w:rPr>
          <w:rFonts w:ascii="Arial" w:hAnsi="Arial" w:cs="Arial"/>
        </w:rPr>
        <w:t>sketchs</w:t>
      </w:r>
      <w:r>
        <w:rPr>
          <w:rFonts w:ascii="Arial" w:hAnsi="Arial" w:cs="Arial"/>
        </w:rPr>
        <w:t>, la danse traditionnelle, les jeux concours, les jeux quizz</w:t>
      </w:r>
      <w:r w:rsidR="00E511A1">
        <w:rPr>
          <w:rFonts w:ascii="Arial" w:hAnsi="Arial" w:cs="Arial"/>
        </w:rPr>
        <w:t xml:space="preserve"> sur les questions liées aux actes d’exploitations et d’abus sexuels que pourrait commettre les acteurs humanitaires sur toute personne à l’occasion de leurs interventions. Il est surtout question de les informer</w:t>
      </w:r>
      <w:r w:rsidR="00BD79A8">
        <w:rPr>
          <w:rFonts w:ascii="Arial" w:hAnsi="Arial" w:cs="Arial"/>
        </w:rPr>
        <w:t xml:space="preserve"> et leurs rappeler</w:t>
      </w:r>
      <w:r w:rsidR="00E511A1">
        <w:rPr>
          <w:rFonts w:ascii="Arial" w:hAnsi="Arial" w:cs="Arial"/>
        </w:rPr>
        <w:t xml:space="preserve"> </w:t>
      </w:r>
      <w:r w:rsidR="00BD79A8">
        <w:rPr>
          <w:rFonts w:ascii="Arial" w:hAnsi="Arial" w:cs="Arial"/>
        </w:rPr>
        <w:t xml:space="preserve">le slogan ZERO TOLERANCE A L’EGARD DU PEAS et </w:t>
      </w:r>
      <w:r w:rsidR="00E511A1">
        <w:rPr>
          <w:rFonts w:ascii="Arial" w:hAnsi="Arial" w:cs="Arial"/>
        </w:rPr>
        <w:t xml:space="preserve">sur les principes fondamentaux qui régissent l’assistance humanitaire, principalement régie par </w:t>
      </w:r>
      <w:r w:rsidR="00E511A1">
        <w:rPr>
          <w:rFonts w:ascii="Arial" w:hAnsi="Arial" w:cs="Arial"/>
          <w:u w:val="single"/>
        </w:rPr>
        <w:t>LA GRATUITE</w:t>
      </w:r>
      <w:r w:rsidR="00E511A1">
        <w:rPr>
          <w:rFonts w:ascii="Arial" w:hAnsi="Arial" w:cs="Arial"/>
        </w:rPr>
        <w:t xml:space="preserve"> et </w:t>
      </w:r>
      <w:r w:rsidR="00E511A1">
        <w:rPr>
          <w:rFonts w:ascii="Arial" w:hAnsi="Arial" w:cs="Arial"/>
          <w:u w:val="single"/>
        </w:rPr>
        <w:t>LE RESPECT DE LA DIGNITE HUMAINE</w:t>
      </w:r>
      <w:r w:rsidR="00E511A1">
        <w:rPr>
          <w:rFonts w:ascii="Arial" w:hAnsi="Arial" w:cs="Arial"/>
        </w:rPr>
        <w:t xml:space="preserve">. En ce sens, </w:t>
      </w:r>
      <w:r w:rsidR="00E511A1">
        <w:rPr>
          <w:rFonts w:ascii="Arial" w:hAnsi="Arial" w:cs="Arial"/>
          <w:u w:val="single"/>
        </w:rPr>
        <w:t xml:space="preserve">AUCUNE AIDE NE DEVRAIT FAIRE L’OBJET D’UN ECHANGE DE QUELQUE NATURE QU’IL S’AGISSE. </w:t>
      </w:r>
      <w:r w:rsidR="00E511A1">
        <w:rPr>
          <w:rFonts w:ascii="Arial" w:hAnsi="Arial" w:cs="Arial"/>
        </w:rPr>
        <w:t>Il est encore plus important de faire comprendre à l’ensemble de la comm</w:t>
      </w:r>
      <w:r w:rsidR="00DB03F0">
        <w:rPr>
          <w:rFonts w:ascii="Arial" w:hAnsi="Arial" w:cs="Arial"/>
        </w:rPr>
        <w:t>unauté, par le biais des animateurs et les membres du CCPEAS</w:t>
      </w:r>
      <w:r w:rsidR="00E511A1">
        <w:rPr>
          <w:rFonts w:ascii="Arial" w:hAnsi="Arial" w:cs="Arial"/>
        </w:rPr>
        <w:t xml:space="preserve"> que les actes d’abus et d’exploitations sexuelles qui pourraient survenir lors des interventions humanitaires sont formellement interdites par les Nations Unies, et de ce fait, sévèrement punies par le Système des Nations Unies. </w:t>
      </w:r>
    </w:p>
    <w:p w:rsidR="00E511A1" w:rsidRDefault="00DE29F2" w:rsidP="00E511A1">
      <w:pPr>
        <w:jc w:val="both"/>
        <w:rPr>
          <w:rFonts w:ascii="Arial" w:hAnsi="Arial" w:cs="Arial"/>
        </w:rPr>
      </w:pPr>
      <w:r>
        <w:rPr>
          <w:rFonts w:ascii="Arial" w:hAnsi="Arial" w:cs="Arial"/>
        </w:rPr>
        <w:t>En tant que membre de la communauté de ZAMAI</w:t>
      </w:r>
      <w:r w:rsidR="00E511A1">
        <w:rPr>
          <w:rFonts w:ascii="Arial" w:hAnsi="Arial" w:cs="Arial"/>
        </w:rPr>
        <w:t>, il leur revient ainsi la responsabilité et le devo</w:t>
      </w:r>
      <w:r>
        <w:rPr>
          <w:rFonts w:ascii="Arial" w:hAnsi="Arial" w:cs="Arial"/>
        </w:rPr>
        <w:t>ir de se  protéger</w:t>
      </w:r>
      <w:r w:rsidR="00E511A1">
        <w:rPr>
          <w:rFonts w:ascii="Arial" w:hAnsi="Arial" w:cs="Arial"/>
        </w:rPr>
        <w:t xml:space="preserve">, de veiller au respect de leur dignité </w:t>
      </w:r>
      <w:r>
        <w:rPr>
          <w:rFonts w:ascii="Arial" w:hAnsi="Arial" w:cs="Arial"/>
        </w:rPr>
        <w:t xml:space="preserve">et celle de leur entourage </w:t>
      </w:r>
      <w:r w:rsidR="00E511A1">
        <w:rPr>
          <w:rFonts w:ascii="Arial" w:hAnsi="Arial" w:cs="Arial"/>
        </w:rPr>
        <w:t>qui est déjà dégradée par</w:t>
      </w:r>
      <w:r>
        <w:rPr>
          <w:rFonts w:ascii="Arial" w:hAnsi="Arial" w:cs="Arial"/>
        </w:rPr>
        <w:t xml:space="preserve"> le fait de la crise. Ainsi, il doit</w:t>
      </w:r>
      <w:r w:rsidR="00E511A1">
        <w:rPr>
          <w:rFonts w:ascii="Arial" w:hAnsi="Arial" w:cs="Arial"/>
        </w:rPr>
        <w:t xml:space="preserve"> informer, s</w:t>
      </w:r>
      <w:r w:rsidR="001D53FA">
        <w:rPr>
          <w:rFonts w:ascii="Arial" w:hAnsi="Arial" w:cs="Arial"/>
        </w:rPr>
        <w:t>ensibiliser et éduquer son entourage</w:t>
      </w:r>
      <w:r w:rsidR="00E511A1">
        <w:rPr>
          <w:rFonts w:ascii="Arial" w:hAnsi="Arial" w:cs="Arial"/>
        </w:rPr>
        <w:t>, chacun à son niveau d’influence (association, famille, communauté) pou</w:t>
      </w:r>
      <w:r w:rsidR="001D53FA">
        <w:rPr>
          <w:rFonts w:ascii="Arial" w:hAnsi="Arial" w:cs="Arial"/>
        </w:rPr>
        <w:t>r la conscientisation globale</w:t>
      </w:r>
      <w:r w:rsidR="00E511A1">
        <w:rPr>
          <w:rFonts w:ascii="Arial" w:hAnsi="Arial" w:cs="Arial"/>
        </w:rPr>
        <w:t>.</w:t>
      </w:r>
    </w:p>
    <w:p w:rsidR="00E511A1" w:rsidRDefault="00E511A1" w:rsidP="00E511A1">
      <w:pPr>
        <w:spacing w:after="160" w:line="254" w:lineRule="auto"/>
        <w:contextualSpacing/>
        <w:jc w:val="both"/>
        <w:rPr>
          <w:rFonts w:ascii="Arial" w:hAnsi="Arial" w:cs="Arial"/>
          <w:b/>
          <w:sz w:val="24"/>
          <w:szCs w:val="24"/>
        </w:rPr>
      </w:pPr>
    </w:p>
    <w:p w:rsidR="00E511A1" w:rsidRDefault="0041209B" w:rsidP="00E511A1">
      <w:pPr>
        <w:numPr>
          <w:ilvl w:val="0"/>
          <w:numId w:val="2"/>
        </w:numPr>
        <w:spacing w:after="160" w:line="254" w:lineRule="auto"/>
        <w:contextualSpacing/>
        <w:jc w:val="both"/>
        <w:rPr>
          <w:rFonts w:ascii="Arial" w:hAnsi="Arial" w:cs="Arial"/>
          <w:b/>
          <w:sz w:val="24"/>
          <w:szCs w:val="24"/>
        </w:rPr>
      </w:pPr>
      <w:r>
        <w:rPr>
          <w:rFonts w:ascii="Arial" w:hAnsi="Arial" w:cs="Arial"/>
          <w:b/>
          <w:sz w:val="24"/>
          <w:szCs w:val="24"/>
        </w:rPr>
        <w:t>Objectifs de la campagne</w:t>
      </w:r>
    </w:p>
    <w:p w:rsidR="00E511A1" w:rsidRDefault="0041209B" w:rsidP="00E511A1">
      <w:pPr>
        <w:pStyle w:val="Paragraphedeliste"/>
        <w:numPr>
          <w:ilvl w:val="0"/>
          <w:numId w:val="3"/>
        </w:numPr>
        <w:spacing w:after="160" w:line="254" w:lineRule="auto"/>
        <w:jc w:val="both"/>
        <w:rPr>
          <w:rFonts w:ascii="Arial" w:hAnsi="Arial" w:cs="Arial"/>
          <w:b/>
          <w:sz w:val="24"/>
          <w:szCs w:val="24"/>
        </w:rPr>
      </w:pPr>
      <w:r>
        <w:rPr>
          <w:rFonts w:ascii="Arial" w:hAnsi="Arial" w:cs="Arial"/>
        </w:rPr>
        <w:t>Sensibiliser la communauté</w:t>
      </w:r>
      <w:r w:rsidR="00E511A1">
        <w:rPr>
          <w:rFonts w:ascii="Arial" w:hAnsi="Arial" w:cs="Arial"/>
        </w:rPr>
        <w:t xml:space="preserve"> sur les actes d’exploitation et d’abus sexuels qui surviennent à l’occasion des interventions humanitaires</w:t>
      </w:r>
      <w:r w:rsidR="00DB01BD">
        <w:rPr>
          <w:rFonts w:ascii="Arial" w:hAnsi="Arial" w:cs="Arial"/>
        </w:rPr>
        <w:t>,</w:t>
      </w:r>
    </w:p>
    <w:p w:rsidR="00E511A1" w:rsidRDefault="00DB01BD" w:rsidP="00E511A1">
      <w:pPr>
        <w:pStyle w:val="Paragraphedeliste"/>
        <w:numPr>
          <w:ilvl w:val="0"/>
          <w:numId w:val="3"/>
        </w:numPr>
        <w:ind w:right="110"/>
        <w:jc w:val="both"/>
        <w:rPr>
          <w:rFonts w:ascii="Arial" w:hAnsi="Arial" w:cs="Arial"/>
        </w:rPr>
      </w:pPr>
      <w:r>
        <w:rPr>
          <w:rFonts w:ascii="Arial" w:hAnsi="Arial" w:cs="Arial"/>
        </w:rPr>
        <w:t>Informer la communauté de ZAMAI</w:t>
      </w:r>
      <w:r w:rsidR="00E511A1">
        <w:rPr>
          <w:rFonts w:ascii="Arial" w:hAnsi="Arial" w:cs="Arial"/>
        </w:rPr>
        <w:t xml:space="preserve"> sur les principes de l’assistance humanitaire régis par la gratuité et le respect de la dignité humaine</w:t>
      </w:r>
      <w:r>
        <w:rPr>
          <w:rFonts w:ascii="Arial" w:hAnsi="Arial" w:cs="Arial"/>
        </w:rPr>
        <w:t>,</w:t>
      </w:r>
    </w:p>
    <w:p w:rsidR="00E511A1" w:rsidRPr="00DB01BD" w:rsidRDefault="00DB01BD" w:rsidP="00E511A1">
      <w:pPr>
        <w:pStyle w:val="Paragraphedeliste"/>
        <w:numPr>
          <w:ilvl w:val="0"/>
          <w:numId w:val="3"/>
        </w:numPr>
        <w:spacing w:after="160" w:line="254" w:lineRule="auto"/>
        <w:jc w:val="both"/>
        <w:rPr>
          <w:rFonts w:ascii="Arial" w:hAnsi="Arial" w:cs="Arial"/>
          <w:b/>
          <w:sz w:val="24"/>
          <w:szCs w:val="24"/>
        </w:rPr>
      </w:pPr>
      <w:r>
        <w:rPr>
          <w:rFonts w:ascii="Arial" w:hAnsi="Arial" w:cs="Arial"/>
        </w:rPr>
        <w:t>Amener la communauté e ZAMAI</w:t>
      </w:r>
      <w:r w:rsidR="00E511A1">
        <w:rPr>
          <w:rFonts w:ascii="Arial" w:hAnsi="Arial" w:cs="Arial"/>
        </w:rPr>
        <w:t xml:space="preserve"> à prendre des engagements d</w:t>
      </w:r>
      <w:r>
        <w:rPr>
          <w:rFonts w:ascii="Arial" w:hAnsi="Arial" w:cs="Arial"/>
        </w:rPr>
        <w:t>e sensibiliser leurs paires</w:t>
      </w:r>
      <w:r w:rsidR="00E511A1">
        <w:rPr>
          <w:rFonts w:ascii="Arial" w:hAnsi="Arial" w:cs="Arial"/>
        </w:rPr>
        <w:t xml:space="preserve"> à cet effet</w:t>
      </w:r>
      <w:r>
        <w:rPr>
          <w:rFonts w:ascii="Arial" w:hAnsi="Arial" w:cs="Arial"/>
        </w:rPr>
        <w:t xml:space="preserve"> et à dénoncer les cas dès que possible.</w:t>
      </w:r>
    </w:p>
    <w:p w:rsidR="00DB01BD" w:rsidRDefault="00DB01BD" w:rsidP="00DB01BD">
      <w:pPr>
        <w:pStyle w:val="Paragraphedeliste"/>
        <w:spacing w:after="160" w:line="254" w:lineRule="auto"/>
        <w:jc w:val="both"/>
        <w:rPr>
          <w:rFonts w:ascii="Arial" w:hAnsi="Arial" w:cs="Arial"/>
          <w:b/>
          <w:sz w:val="24"/>
          <w:szCs w:val="24"/>
        </w:rPr>
      </w:pPr>
    </w:p>
    <w:p w:rsidR="00E511A1" w:rsidRDefault="00E511A1" w:rsidP="00E511A1">
      <w:pPr>
        <w:numPr>
          <w:ilvl w:val="0"/>
          <w:numId w:val="2"/>
        </w:numPr>
        <w:spacing w:after="160" w:line="254" w:lineRule="auto"/>
        <w:contextualSpacing/>
        <w:jc w:val="both"/>
        <w:rPr>
          <w:rFonts w:ascii="Arial" w:hAnsi="Arial" w:cs="Arial"/>
          <w:b/>
          <w:sz w:val="24"/>
          <w:szCs w:val="24"/>
        </w:rPr>
      </w:pPr>
      <w:r>
        <w:rPr>
          <w:rFonts w:ascii="Arial" w:hAnsi="Arial" w:cs="Arial"/>
          <w:b/>
          <w:sz w:val="24"/>
          <w:szCs w:val="24"/>
        </w:rPr>
        <w:t>Résultats attendus</w:t>
      </w:r>
    </w:p>
    <w:p w:rsidR="00E511A1" w:rsidRDefault="00E511A1" w:rsidP="007757E4">
      <w:pPr>
        <w:tabs>
          <w:tab w:val="left" w:pos="3357"/>
        </w:tabs>
        <w:ind w:right="110"/>
        <w:jc w:val="both"/>
        <w:rPr>
          <w:rFonts w:ascii="Arial" w:hAnsi="Arial" w:cs="Arial"/>
        </w:rPr>
      </w:pPr>
      <w:r>
        <w:rPr>
          <w:rFonts w:ascii="Arial" w:hAnsi="Arial" w:cs="Arial"/>
        </w:rPr>
        <w:t>Les résultats attendus sont :</w:t>
      </w:r>
    </w:p>
    <w:p w:rsidR="00E511A1" w:rsidRDefault="007757E4" w:rsidP="00E511A1">
      <w:pPr>
        <w:numPr>
          <w:ilvl w:val="0"/>
          <w:numId w:val="3"/>
        </w:numPr>
        <w:ind w:right="110"/>
        <w:contextualSpacing/>
        <w:jc w:val="both"/>
        <w:rPr>
          <w:rFonts w:ascii="Arial" w:hAnsi="Arial" w:cs="Arial"/>
        </w:rPr>
      </w:pPr>
      <w:r>
        <w:rPr>
          <w:rFonts w:ascii="Arial" w:hAnsi="Arial" w:cs="Arial"/>
        </w:rPr>
        <w:t>La communauté comprenne</w:t>
      </w:r>
      <w:r w:rsidR="00E511A1">
        <w:rPr>
          <w:rFonts w:ascii="Arial" w:hAnsi="Arial" w:cs="Arial"/>
        </w:rPr>
        <w:t xml:space="preserve"> le principe de l’aide humanitaire ;</w:t>
      </w:r>
    </w:p>
    <w:p w:rsidR="007757E4" w:rsidRDefault="007757E4" w:rsidP="007757E4">
      <w:pPr>
        <w:numPr>
          <w:ilvl w:val="0"/>
          <w:numId w:val="3"/>
        </w:numPr>
        <w:ind w:right="110"/>
        <w:contextualSpacing/>
        <w:jc w:val="both"/>
        <w:rPr>
          <w:rFonts w:ascii="Arial" w:hAnsi="Arial" w:cs="Arial"/>
        </w:rPr>
      </w:pPr>
      <w:r>
        <w:rPr>
          <w:rFonts w:ascii="Arial" w:hAnsi="Arial" w:cs="Arial"/>
        </w:rPr>
        <w:t xml:space="preserve">La communauté </w:t>
      </w:r>
      <w:r w:rsidR="00E511A1">
        <w:rPr>
          <w:rFonts w:ascii="Arial" w:hAnsi="Arial" w:cs="Arial"/>
        </w:rPr>
        <w:t>compre</w:t>
      </w:r>
      <w:r>
        <w:rPr>
          <w:rFonts w:ascii="Arial" w:hAnsi="Arial" w:cs="Arial"/>
        </w:rPr>
        <w:t>nne</w:t>
      </w:r>
      <w:r w:rsidR="00E511A1">
        <w:rPr>
          <w:rFonts w:ascii="Arial" w:hAnsi="Arial" w:cs="Arial"/>
        </w:rPr>
        <w:t xml:space="preserve"> bien les actes d’abus et d’exploitation sexuels commis lors des interventions humanitaires ;</w:t>
      </w:r>
    </w:p>
    <w:p w:rsidR="00E511A1" w:rsidRPr="007757E4" w:rsidRDefault="007757E4" w:rsidP="007757E4">
      <w:pPr>
        <w:numPr>
          <w:ilvl w:val="0"/>
          <w:numId w:val="3"/>
        </w:numPr>
        <w:ind w:right="110"/>
        <w:contextualSpacing/>
        <w:jc w:val="both"/>
        <w:rPr>
          <w:rFonts w:ascii="Arial" w:hAnsi="Arial" w:cs="Arial"/>
        </w:rPr>
      </w:pPr>
      <w:r>
        <w:rPr>
          <w:rFonts w:ascii="Arial" w:hAnsi="Arial" w:cs="Arial"/>
        </w:rPr>
        <w:t>Que les membres de la</w:t>
      </w:r>
      <w:r w:rsidRPr="007757E4">
        <w:rPr>
          <w:rFonts w:ascii="Arial" w:hAnsi="Arial" w:cs="Arial"/>
        </w:rPr>
        <w:t xml:space="preserve"> communauté p</w:t>
      </w:r>
      <w:r>
        <w:rPr>
          <w:rFonts w:ascii="Arial" w:hAnsi="Arial" w:cs="Arial"/>
        </w:rPr>
        <w:t>rennent chacun en ce qui le concerne</w:t>
      </w:r>
      <w:r w:rsidR="00E511A1" w:rsidRPr="007757E4">
        <w:rPr>
          <w:rFonts w:ascii="Arial" w:hAnsi="Arial" w:cs="Arial"/>
        </w:rPr>
        <w:t xml:space="preserve"> l’engagement de mener des sensibilisations dans leurs groupes respectifs</w:t>
      </w:r>
      <w:r>
        <w:rPr>
          <w:rFonts w:ascii="Arial" w:hAnsi="Arial" w:cs="Arial"/>
        </w:rPr>
        <w:t>, leurs familles et entourage.</w:t>
      </w:r>
    </w:p>
    <w:p w:rsidR="00E511A1" w:rsidRDefault="00E511A1" w:rsidP="00E511A1">
      <w:pPr>
        <w:spacing w:after="160" w:line="254" w:lineRule="auto"/>
        <w:ind w:left="720"/>
        <w:contextualSpacing/>
        <w:jc w:val="both"/>
        <w:rPr>
          <w:rFonts w:ascii="Arial" w:hAnsi="Arial" w:cs="Arial"/>
          <w:b/>
          <w:sz w:val="24"/>
          <w:szCs w:val="24"/>
        </w:rPr>
      </w:pPr>
    </w:p>
    <w:p w:rsidR="00E511A1" w:rsidRDefault="00E511A1" w:rsidP="00E511A1">
      <w:pPr>
        <w:numPr>
          <w:ilvl w:val="0"/>
          <w:numId w:val="2"/>
        </w:numPr>
        <w:spacing w:after="160" w:line="254" w:lineRule="auto"/>
        <w:contextualSpacing/>
        <w:jc w:val="both"/>
        <w:rPr>
          <w:rFonts w:ascii="Arial" w:hAnsi="Arial" w:cs="Arial"/>
          <w:b/>
          <w:sz w:val="24"/>
          <w:szCs w:val="24"/>
        </w:rPr>
      </w:pPr>
      <w:r>
        <w:rPr>
          <w:rFonts w:ascii="Arial" w:hAnsi="Arial" w:cs="Arial"/>
          <w:b/>
          <w:sz w:val="24"/>
          <w:szCs w:val="24"/>
        </w:rPr>
        <w:t>Méthodologie/démarche de l’activité</w:t>
      </w:r>
      <w:r>
        <w:rPr>
          <w:rFonts w:ascii="Arial" w:hAnsi="Arial" w:cs="Arial"/>
        </w:rPr>
        <w:t xml:space="preserve"> </w:t>
      </w:r>
    </w:p>
    <w:p w:rsidR="00E511A1" w:rsidRDefault="00E511A1" w:rsidP="00E511A1">
      <w:pPr>
        <w:spacing w:after="160" w:line="254" w:lineRule="auto"/>
        <w:ind w:left="360"/>
        <w:contextualSpacing/>
        <w:jc w:val="both"/>
        <w:rPr>
          <w:rFonts w:ascii="Arial" w:hAnsi="Arial" w:cs="Arial"/>
          <w:b/>
          <w:sz w:val="24"/>
          <w:szCs w:val="24"/>
        </w:rPr>
      </w:pPr>
      <w:r>
        <w:rPr>
          <w:rFonts w:ascii="Arial" w:hAnsi="Arial" w:cs="Arial"/>
        </w:rPr>
        <w:t>La méthodologie qui était préconisée ici ce sont les échanges et les discussions. On avait posé les questions et les participants interagissent en réponse aux questions. Ensuite, on fait le point.  Les échanges actifs étaient le plus privilégiés.</w:t>
      </w:r>
    </w:p>
    <w:p w:rsidR="00E511A1" w:rsidRDefault="00E511A1" w:rsidP="00E511A1">
      <w:pPr>
        <w:spacing w:after="160" w:line="254" w:lineRule="auto"/>
        <w:contextualSpacing/>
        <w:jc w:val="both"/>
        <w:rPr>
          <w:rFonts w:ascii="Arial" w:hAnsi="Arial" w:cs="Arial"/>
          <w:b/>
          <w:sz w:val="24"/>
          <w:szCs w:val="24"/>
        </w:rPr>
      </w:pPr>
    </w:p>
    <w:p w:rsidR="00E511A1" w:rsidRDefault="00E511A1" w:rsidP="00E511A1">
      <w:pPr>
        <w:jc w:val="both"/>
        <w:rPr>
          <w:rFonts w:ascii="Arial" w:hAnsi="Arial" w:cs="Arial"/>
          <w:sz w:val="24"/>
          <w:szCs w:val="24"/>
        </w:rPr>
      </w:pPr>
    </w:p>
    <w:p w:rsidR="00E511A1" w:rsidRDefault="00A82855" w:rsidP="00E511A1">
      <w:pPr>
        <w:numPr>
          <w:ilvl w:val="0"/>
          <w:numId w:val="1"/>
        </w:numPr>
        <w:spacing w:after="160" w:line="254" w:lineRule="auto"/>
        <w:contextualSpacing/>
        <w:jc w:val="both"/>
        <w:rPr>
          <w:rFonts w:ascii="Arial" w:hAnsi="Arial" w:cs="Arial"/>
          <w:b/>
          <w:sz w:val="24"/>
          <w:szCs w:val="24"/>
        </w:rPr>
      </w:pPr>
      <w:r>
        <w:rPr>
          <w:rFonts w:ascii="Arial" w:hAnsi="Arial" w:cs="Arial"/>
          <w:b/>
          <w:sz w:val="24"/>
          <w:szCs w:val="24"/>
        </w:rPr>
        <w:t>MISE EN ROUTE DE LA CAMPAGNE</w:t>
      </w:r>
    </w:p>
    <w:p w:rsidR="00A82855" w:rsidRDefault="00A82855" w:rsidP="00E511A1">
      <w:pPr>
        <w:numPr>
          <w:ilvl w:val="0"/>
          <w:numId w:val="4"/>
        </w:numPr>
        <w:spacing w:after="160" w:line="254" w:lineRule="auto"/>
        <w:contextualSpacing/>
        <w:jc w:val="both"/>
        <w:rPr>
          <w:rFonts w:ascii="Arial" w:hAnsi="Arial" w:cs="Arial"/>
          <w:b/>
          <w:sz w:val="24"/>
          <w:szCs w:val="24"/>
        </w:rPr>
      </w:pPr>
      <w:r>
        <w:rPr>
          <w:rFonts w:ascii="Arial" w:hAnsi="Arial" w:cs="Arial"/>
          <w:b/>
          <w:sz w:val="24"/>
          <w:szCs w:val="24"/>
        </w:rPr>
        <w:t>Mise en place de la communauté et des invités</w:t>
      </w:r>
    </w:p>
    <w:p w:rsidR="00E511A1" w:rsidRPr="00A82855" w:rsidRDefault="00A82855" w:rsidP="00A82855">
      <w:pPr>
        <w:spacing w:after="160" w:line="254" w:lineRule="auto"/>
        <w:ind w:left="360"/>
        <w:contextualSpacing/>
        <w:jc w:val="both"/>
        <w:rPr>
          <w:rFonts w:ascii="Arial" w:hAnsi="Arial" w:cs="Arial"/>
          <w:b/>
          <w:sz w:val="24"/>
          <w:szCs w:val="24"/>
        </w:rPr>
      </w:pPr>
      <w:r>
        <w:rPr>
          <w:rFonts w:ascii="Arial" w:hAnsi="Arial" w:cs="Arial"/>
          <w:b/>
          <w:sz w:val="24"/>
          <w:szCs w:val="24"/>
        </w:rPr>
        <w:t>La communauté</w:t>
      </w:r>
      <w:r>
        <w:rPr>
          <w:rFonts w:ascii="Arial" w:hAnsi="Arial" w:cs="Arial"/>
          <w:sz w:val="24"/>
          <w:szCs w:val="24"/>
        </w:rPr>
        <w:t xml:space="preserve"> étai</w:t>
      </w:r>
      <w:r w:rsidRPr="00A82855">
        <w:rPr>
          <w:rFonts w:ascii="Arial" w:hAnsi="Arial" w:cs="Arial"/>
          <w:sz w:val="24"/>
          <w:szCs w:val="24"/>
        </w:rPr>
        <w:t>t présentent dès 08</w:t>
      </w:r>
      <w:r w:rsidR="00E511A1" w:rsidRPr="00A82855">
        <w:rPr>
          <w:rFonts w:ascii="Arial" w:hAnsi="Arial" w:cs="Arial"/>
          <w:sz w:val="24"/>
          <w:szCs w:val="24"/>
        </w:rPr>
        <w:t xml:space="preserve">h00. </w:t>
      </w:r>
      <w:r>
        <w:rPr>
          <w:rFonts w:ascii="Arial" w:hAnsi="Arial" w:cs="Arial"/>
          <w:sz w:val="24"/>
          <w:szCs w:val="24"/>
        </w:rPr>
        <w:t xml:space="preserve">Les invités étaient arrivés </w:t>
      </w:r>
      <w:r w:rsidR="00846E62">
        <w:rPr>
          <w:rFonts w:ascii="Arial" w:hAnsi="Arial" w:cs="Arial"/>
          <w:sz w:val="24"/>
          <w:szCs w:val="24"/>
        </w:rPr>
        <w:t>aux</w:t>
      </w:r>
      <w:r>
        <w:rPr>
          <w:rFonts w:ascii="Arial" w:hAnsi="Arial" w:cs="Arial"/>
          <w:sz w:val="24"/>
          <w:szCs w:val="24"/>
        </w:rPr>
        <w:t xml:space="preserve"> environs de 11h30 ce qui a retardé le début de l’activité en question. Ils </w:t>
      </w:r>
      <w:r w:rsidR="00E511A1" w:rsidRPr="00A82855">
        <w:rPr>
          <w:rFonts w:ascii="Arial" w:hAnsi="Arial" w:cs="Arial"/>
          <w:sz w:val="24"/>
          <w:szCs w:val="24"/>
        </w:rPr>
        <w:t>ont étaient mise en place par l’animateur de la localité</w:t>
      </w:r>
      <w:r>
        <w:rPr>
          <w:rFonts w:ascii="Arial" w:hAnsi="Arial" w:cs="Arial"/>
          <w:sz w:val="24"/>
          <w:szCs w:val="24"/>
        </w:rPr>
        <w:t xml:space="preserve"> et les membres du CCPEAS. Toute la communauté était présente</w:t>
      </w:r>
      <w:r w:rsidR="00E511A1" w:rsidRPr="00A82855">
        <w:rPr>
          <w:rFonts w:ascii="Arial" w:hAnsi="Arial" w:cs="Arial"/>
        </w:rPr>
        <w:t>.</w:t>
      </w:r>
    </w:p>
    <w:p w:rsidR="00E511A1" w:rsidRDefault="00E511A1" w:rsidP="00E511A1">
      <w:pPr>
        <w:numPr>
          <w:ilvl w:val="0"/>
          <w:numId w:val="4"/>
        </w:numPr>
        <w:spacing w:after="160" w:line="254" w:lineRule="auto"/>
        <w:contextualSpacing/>
        <w:jc w:val="both"/>
        <w:rPr>
          <w:rFonts w:ascii="Arial" w:hAnsi="Arial" w:cs="Arial"/>
          <w:b/>
          <w:sz w:val="24"/>
          <w:szCs w:val="24"/>
        </w:rPr>
      </w:pPr>
      <w:r>
        <w:rPr>
          <w:rFonts w:ascii="Arial" w:hAnsi="Arial" w:cs="Arial"/>
          <w:b/>
          <w:sz w:val="24"/>
          <w:szCs w:val="24"/>
        </w:rPr>
        <w:t>Mots d’ouverture et modalités pratiques</w:t>
      </w:r>
    </w:p>
    <w:p w:rsidR="00E511A1" w:rsidRDefault="00E511A1" w:rsidP="00E511A1">
      <w:pPr>
        <w:spacing w:after="160" w:line="254" w:lineRule="auto"/>
        <w:jc w:val="both"/>
        <w:rPr>
          <w:rFonts w:ascii="Arial" w:hAnsi="Arial" w:cs="Arial"/>
          <w:sz w:val="24"/>
          <w:szCs w:val="24"/>
        </w:rPr>
      </w:pPr>
      <w:r>
        <w:rPr>
          <w:rFonts w:ascii="Arial" w:hAnsi="Arial" w:cs="Arial"/>
          <w:sz w:val="24"/>
          <w:szCs w:val="24"/>
        </w:rPr>
        <w:t xml:space="preserve">Les mots d’ouvertures étaient prononcés par </w:t>
      </w:r>
      <w:r w:rsidR="00846E62">
        <w:rPr>
          <w:rFonts w:ascii="Arial" w:hAnsi="Arial" w:cs="Arial"/>
          <w:sz w:val="24"/>
          <w:szCs w:val="24"/>
        </w:rPr>
        <w:t>l’intervenante sociale</w:t>
      </w:r>
      <w:r>
        <w:rPr>
          <w:rFonts w:ascii="Arial" w:hAnsi="Arial" w:cs="Arial"/>
          <w:sz w:val="24"/>
          <w:szCs w:val="24"/>
        </w:rPr>
        <w:t xml:space="preserve"> en langue</w:t>
      </w:r>
      <w:r w:rsidR="00846E62">
        <w:rPr>
          <w:rFonts w:ascii="Arial" w:hAnsi="Arial" w:cs="Arial"/>
          <w:sz w:val="24"/>
          <w:szCs w:val="24"/>
        </w:rPr>
        <w:t xml:space="preserve"> de la localité</w:t>
      </w:r>
      <w:r>
        <w:rPr>
          <w:rFonts w:ascii="Arial" w:hAnsi="Arial" w:cs="Arial"/>
          <w:sz w:val="24"/>
          <w:szCs w:val="24"/>
        </w:rPr>
        <w:t>.</w:t>
      </w:r>
    </w:p>
    <w:p w:rsidR="00E511A1" w:rsidRDefault="00E511A1" w:rsidP="00E511A1">
      <w:pPr>
        <w:spacing w:after="160" w:line="254" w:lineRule="auto"/>
        <w:jc w:val="both"/>
        <w:rPr>
          <w:rFonts w:ascii="Arial" w:hAnsi="Arial" w:cs="Arial"/>
          <w:sz w:val="24"/>
          <w:szCs w:val="24"/>
        </w:rPr>
      </w:pPr>
      <w:r>
        <w:rPr>
          <w:rFonts w:ascii="Arial" w:hAnsi="Arial" w:cs="Arial"/>
          <w:sz w:val="24"/>
          <w:szCs w:val="24"/>
        </w:rPr>
        <w:t>Comme modalité pratique, il était question de</w:t>
      </w:r>
      <w:r w:rsidR="004C1F55">
        <w:rPr>
          <w:rFonts w:ascii="Arial" w:hAnsi="Arial" w:cs="Arial"/>
          <w:sz w:val="24"/>
          <w:szCs w:val="24"/>
        </w:rPr>
        <w:t xml:space="preserve"> leur expliquer le programme qui ne peut durer  2</w:t>
      </w:r>
      <w:r>
        <w:rPr>
          <w:rFonts w:ascii="Arial" w:hAnsi="Arial" w:cs="Arial"/>
          <w:sz w:val="24"/>
          <w:szCs w:val="24"/>
        </w:rPr>
        <w:t>h au maximu</w:t>
      </w:r>
      <w:r w:rsidR="004C1F55">
        <w:rPr>
          <w:rFonts w:ascii="Arial" w:hAnsi="Arial" w:cs="Arial"/>
          <w:sz w:val="24"/>
          <w:szCs w:val="24"/>
        </w:rPr>
        <w:t>m et qu’à la fin les participants aux différentes activités seront primés selon leur effort fourni</w:t>
      </w:r>
      <w:r>
        <w:rPr>
          <w:rFonts w:ascii="Arial" w:hAnsi="Arial" w:cs="Arial"/>
          <w:sz w:val="24"/>
          <w:szCs w:val="24"/>
        </w:rPr>
        <w:t xml:space="preserve">. Mais </w:t>
      </w:r>
      <w:r w:rsidR="004C1F55">
        <w:rPr>
          <w:rFonts w:ascii="Arial" w:hAnsi="Arial" w:cs="Arial"/>
          <w:sz w:val="24"/>
          <w:szCs w:val="24"/>
        </w:rPr>
        <w:t>à la fin de la campagne, sur les invités auront droit aux frais de taxi</w:t>
      </w:r>
      <w:r>
        <w:rPr>
          <w:rFonts w:ascii="Arial" w:hAnsi="Arial" w:cs="Arial"/>
          <w:sz w:val="24"/>
          <w:szCs w:val="24"/>
        </w:rPr>
        <w:t>.</w:t>
      </w:r>
    </w:p>
    <w:p w:rsidR="00E511A1" w:rsidRDefault="00E511A1" w:rsidP="00E511A1">
      <w:pPr>
        <w:jc w:val="both"/>
        <w:rPr>
          <w:rFonts w:ascii="Arial" w:hAnsi="Arial" w:cs="Arial"/>
          <w:sz w:val="24"/>
          <w:szCs w:val="24"/>
        </w:rPr>
      </w:pPr>
    </w:p>
    <w:p w:rsidR="00E511A1" w:rsidRDefault="00B90A5D" w:rsidP="00E511A1">
      <w:pPr>
        <w:numPr>
          <w:ilvl w:val="0"/>
          <w:numId w:val="1"/>
        </w:numPr>
        <w:contextualSpacing/>
        <w:jc w:val="both"/>
        <w:rPr>
          <w:rFonts w:ascii="Arial" w:hAnsi="Arial" w:cs="Arial"/>
          <w:b/>
          <w:sz w:val="24"/>
          <w:szCs w:val="24"/>
        </w:rPr>
      </w:pPr>
      <w:r>
        <w:rPr>
          <w:rFonts w:ascii="Arial" w:hAnsi="Arial" w:cs="Arial"/>
          <w:b/>
          <w:sz w:val="24"/>
          <w:szCs w:val="24"/>
        </w:rPr>
        <w:t>DEROULEMENT DE LA CAMPAGNE</w:t>
      </w:r>
    </w:p>
    <w:p w:rsidR="00E511A1" w:rsidRDefault="00E511A1" w:rsidP="00E511A1">
      <w:pPr>
        <w:jc w:val="both"/>
        <w:rPr>
          <w:rFonts w:ascii="Arial" w:hAnsi="Arial" w:cs="Arial"/>
          <w:sz w:val="24"/>
          <w:szCs w:val="24"/>
        </w:rPr>
      </w:pPr>
    </w:p>
    <w:p w:rsidR="00E511A1" w:rsidRDefault="00E511A1" w:rsidP="00E511A1">
      <w:pPr>
        <w:numPr>
          <w:ilvl w:val="0"/>
          <w:numId w:val="3"/>
        </w:numPr>
        <w:ind w:right="110"/>
        <w:contextualSpacing/>
        <w:jc w:val="both"/>
        <w:rPr>
          <w:rFonts w:ascii="Arial" w:hAnsi="Arial" w:cs="Arial"/>
        </w:rPr>
      </w:pPr>
      <w:r>
        <w:rPr>
          <w:rFonts w:ascii="Arial" w:hAnsi="Arial" w:cs="Arial"/>
        </w:rPr>
        <w:t>Introduire</w:t>
      </w:r>
      <w:r w:rsidR="00A6091A">
        <w:rPr>
          <w:rFonts w:ascii="Arial" w:hAnsi="Arial" w:cs="Arial"/>
        </w:rPr>
        <w:t xml:space="preserve"> clairement l’objet de la campagne</w:t>
      </w:r>
      <w:r>
        <w:rPr>
          <w:rFonts w:ascii="Arial" w:hAnsi="Arial" w:cs="Arial"/>
        </w:rPr>
        <w:t>, en expliquant clairement que l’on parlera de la prévention des cas d’abus et d’exploitation sexuels commis par les acteurs humanitaires sur les bénéficiaires de l’aide ;</w:t>
      </w:r>
    </w:p>
    <w:p w:rsidR="00E511A1" w:rsidRDefault="00E511A1" w:rsidP="00E511A1">
      <w:pPr>
        <w:numPr>
          <w:ilvl w:val="0"/>
          <w:numId w:val="3"/>
        </w:numPr>
        <w:ind w:right="110"/>
        <w:contextualSpacing/>
        <w:jc w:val="both"/>
        <w:rPr>
          <w:rFonts w:ascii="Arial" w:hAnsi="Arial" w:cs="Arial"/>
        </w:rPr>
      </w:pPr>
      <w:r>
        <w:rPr>
          <w:rFonts w:ascii="Arial" w:hAnsi="Arial" w:cs="Arial"/>
        </w:rPr>
        <w:t>Comprendre la notion de l’aide humanitaire et le principe de la gratuité (c’est quoi l’aide humanitaire ? Selon vous est que l’aide est gratuite ou payant c'est-à-dire en échange de quelque chose ? Si oui, que peut-on échanger pour avoir de l’aide ? qui est bénéficiaire de l’aide et qui est acteur ou intervenant (Pour clôturer, est ce que c’est normal qu’une ou une bénéficiaire ait une relation avec un acteur humanitaire)</w:t>
      </w:r>
      <w:r w:rsidR="00A6091A">
        <w:rPr>
          <w:rFonts w:ascii="Arial" w:hAnsi="Arial" w:cs="Arial"/>
        </w:rPr>
        <w:t xml:space="preserve"> comme questions de jeux quizz.</w:t>
      </w:r>
    </w:p>
    <w:p w:rsidR="00E511A1" w:rsidRDefault="00E511A1" w:rsidP="00E511A1">
      <w:pPr>
        <w:numPr>
          <w:ilvl w:val="0"/>
          <w:numId w:val="3"/>
        </w:numPr>
        <w:ind w:right="110"/>
        <w:contextualSpacing/>
        <w:jc w:val="both"/>
        <w:rPr>
          <w:rFonts w:ascii="Arial" w:hAnsi="Arial" w:cs="Arial"/>
        </w:rPr>
      </w:pPr>
      <w:r>
        <w:rPr>
          <w:rFonts w:ascii="Arial" w:hAnsi="Arial" w:cs="Arial"/>
        </w:rPr>
        <w:t>Comprendre les actes d’abus et d’exploitation sexuelle sur les bénéficiaire (prévenez leur que nous allons aborder un sujet sur lequel les gens n’aiment pas s’exprimer en public : les questions d’abus sexuel : ensuite demander leur ce qu’est abus ou exploitation sexuelle : expliquer leur ensuite clairement les types d’abus et d’exploitation sexuelle</w:t>
      </w:r>
      <w:r w:rsidR="00A6091A">
        <w:rPr>
          <w:rFonts w:ascii="Arial" w:hAnsi="Arial" w:cs="Arial"/>
        </w:rPr>
        <w:t xml:space="preserve"> à travers les sketchs, les jeux concours</w:t>
      </w:r>
      <w:r>
        <w:rPr>
          <w:rFonts w:ascii="Arial" w:hAnsi="Arial" w:cs="Arial"/>
        </w:rPr>
        <w:t xml:space="preserve">. </w:t>
      </w:r>
    </w:p>
    <w:p w:rsidR="00E511A1" w:rsidRPr="00EC65BA" w:rsidRDefault="00E511A1" w:rsidP="00EC65BA">
      <w:pPr>
        <w:numPr>
          <w:ilvl w:val="0"/>
          <w:numId w:val="3"/>
        </w:numPr>
        <w:ind w:right="110"/>
        <w:contextualSpacing/>
        <w:jc w:val="both"/>
        <w:rPr>
          <w:rFonts w:ascii="Arial" w:hAnsi="Arial" w:cs="Arial"/>
        </w:rPr>
      </w:pPr>
      <w:r>
        <w:rPr>
          <w:rFonts w:ascii="Arial" w:hAnsi="Arial" w:cs="Arial"/>
        </w:rPr>
        <w:t xml:space="preserve">Ensuite, </w:t>
      </w:r>
      <w:r w:rsidR="001F3D54">
        <w:rPr>
          <w:rFonts w:ascii="Arial" w:hAnsi="Arial" w:cs="Arial"/>
        </w:rPr>
        <w:t xml:space="preserve">comme sensibilisation en langue </w:t>
      </w:r>
      <w:proofErr w:type="spellStart"/>
      <w:r w:rsidR="001F3D54">
        <w:rPr>
          <w:rFonts w:ascii="Arial" w:hAnsi="Arial" w:cs="Arial"/>
        </w:rPr>
        <w:t>Mafa</w:t>
      </w:r>
      <w:proofErr w:type="spellEnd"/>
      <w:r w:rsidR="001F3D54">
        <w:rPr>
          <w:rFonts w:ascii="Arial" w:hAnsi="Arial" w:cs="Arial"/>
        </w:rPr>
        <w:t xml:space="preserve">, </w:t>
      </w:r>
      <w:proofErr w:type="spellStart"/>
      <w:r w:rsidR="001F3D54">
        <w:rPr>
          <w:rFonts w:ascii="Arial" w:hAnsi="Arial" w:cs="Arial"/>
        </w:rPr>
        <w:t>Fulfuldé</w:t>
      </w:r>
      <w:proofErr w:type="spellEnd"/>
      <w:r w:rsidR="001F3D54">
        <w:rPr>
          <w:rFonts w:ascii="Arial" w:hAnsi="Arial" w:cs="Arial"/>
        </w:rPr>
        <w:t xml:space="preserve"> et français leur demander </w:t>
      </w:r>
      <w:proofErr w:type="spellStart"/>
      <w:r w:rsidR="001F3D54">
        <w:rPr>
          <w:rFonts w:ascii="Arial" w:hAnsi="Arial" w:cs="Arial"/>
        </w:rPr>
        <w:t>l</w:t>
      </w:r>
      <w:proofErr w:type="spellEnd"/>
      <w:r>
        <w:rPr>
          <w:rFonts w:ascii="Arial" w:hAnsi="Arial" w:cs="Arial"/>
        </w:rPr>
        <w:t xml:space="preserve"> si une relation intime entre un acteur humanitaire et un bénéficiaire est normale et autorisée ? Qu’en pensent-ils (</w:t>
      </w:r>
      <w:r>
        <w:rPr>
          <w:rFonts w:ascii="Arial" w:hAnsi="Arial" w:cs="Arial"/>
          <w:u w:val="single"/>
        </w:rPr>
        <w:t>Spécifier c’est qui un acteur humanitaire</w:t>
      </w:r>
      <w:r>
        <w:rPr>
          <w:rFonts w:ascii="Arial" w:hAnsi="Arial" w:cs="Arial"/>
        </w:rPr>
        <w:t>) expliquer leur que ces cas surviennent très souvent lors des interventions humanitaires, par des acteurs humanitaires. Cependant, les gens ne veulent pas souvent en parler, d’autres le trouvent cela normal, d’autres encore profitent derrière cela.</w:t>
      </w:r>
      <w:r w:rsidR="001F3D54">
        <w:rPr>
          <w:rFonts w:ascii="Arial" w:hAnsi="Arial" w:cs="Arial"/>
        </w:rPr>
        <w:t xml:space="preserve"> A la question </w:t>
      </w:r>
      <w:r w:rsidRPr="001F3D54">
        <w:rPr>
          <w:rFonts w:ascii="Arial" w:hAnsi="Arial" w:cs="Arial"/>
        </w:rPr>
        <w:t xml:space="preserve">si ces </w:t>
      </w:r>
      <w:r w:rsidRPr="001F3D54">
        <w:rPr>
          <w:rFonts w:ascii="Arial" w:hAnsi="Arial" w:cs="Arial"/>
        </w:rPr>
        <w:lastRenderedPageBreak/>
        <w:t xml:space="preserve">relations sont normales ? </w:t>
      </w:r>
      <w:r w:rsidR="001F3D54">
        <w:rPr>
          <w:rFonts w:ascii="Arial" w:hAnsi="Arial" w:cs="Arial"/>
        </w:rPr>
        <w:t>tous ont donné la réponse que qu’elle n’est pas normale</w:t>
      </w:r>
      <w:r w:rsidR="00EC65BA">
        <w:rPr>
          <w:rFonts w:ascii="Arial" w:hAnsi="Arial" w:cs="Arial"/>
        </w:rPr>
        <w:t xml:space="preserve">. </w:t>
      </w:r>
      <w:r w:rsidR="00EC65BA" w:rsidRPr="00EC65BA">
        <w:rPr>
          <w:rFonts w:ascii="Arial" w:hAnsi="Arial" w:cs="Arial"/>
        </w:rPr>
        <w:t>Ensuite, on leur a expliqué</w:t>
      </w:r>
      <w:r w:rsidRPr="00EC65BA">
        <w:rPr>
          <w:rFonts w:ascii="Arial" w:hAnsi="Arial" w:cs="Arial"/>
        </w:rPr>
        <w:t xml:space="preserve"> que ces actes sont néfastes, négatifs, </w:t>
      </w:r>
      <w:r w:rsidR="00EC65BA" w:rsidRPr="00EC65BA">
        <w:rPr>
          <w:rFonts w:ascii="Arial" w:hAnsi="Arial" w:cs="Arial"/>
        </w:rPr>
        <w:t>interdits</w:t>
      </w:r>
      <w:r w:rsidRPr="00EC65BA">
        <w:rPr>
          <w:rFonts w:ascii="Arial" w:hAnsi="Arial" w:cs="Arial"/>
        </w:rPr>
        <w:t xml:space="preserve">. </w:t>
      </w:r>
    </w:p>
    <w:p w:rsidR="00E511A1" w:rsidRDefault="00E511A1" w:rsidP="00E511A1">
      <w:pPr>
        <w:numPr>
          <w:ilvl w:val="0"/>
          <w:numId w:val="3"/>
        </w:numPr>
        <w:ind w:right="110"/>
        <w:contextualSpacing/>
        <w:jc w:val="both"/>
        <w:rPr>
          <w:rFonts w:ascii="Arial" w:hAnsi="Arial" w:cs="Arial"/>
        </w:rPr>
      </w:pPr>
      <w:r>
        <w:rPr>
          <w:rFonts w:ascii="Arial" w:hAnsi="Arial" w:cs="Arial"/>
        </w:rPr>
        <w:t xml:space="preserve">Clôturer en leur expliquant que c’est l’objet de ce projet, prévenir les communautés que ces actes sont interdits et sévèrement punis par le système humanitaire. Et qu’il leur revient désormais la responsabilité </w:t>
      </w:r>
      <w:r w:rsidR="00B76862">
        <w:rPr>
          <w:rFonts w:ascii="Arial" w:hAnsi="Arial" w:cs="Arial"/>
        </w:rPr>
        <w:t>en tant que membre de la communauté</w:t>
      </w:r>
      <w:r>
        <w:rPr>
          <w:rFonts w:ascii="Arial" w:hAnsi="Arial" w:cs="Arial"/>
        </w:rPr>
        <w:t xml:space="preserve"> d’aller informer, sensibiliser et conscientiser le reste de la population, notamment ceux qui leur sont proches</w:t>
      </w:r>
      <w:r w:rsidR="00B76862">
        <w:rPr>
          <w:rFonts w:ascii="Arial" w:hAnsi="Arial" w:cs="Arial"/>
        </w:rPr>
        <w:t xml:space="preserve"> et </w:t>
      </w:r>
      <w:r>
        <w:rPr>
          <w:rFonts w:ascii="Arial" w:hAnsi="Arial" w:cs="Arial"/>
        </w:rPr>
        <w:t xml:space="preserve"> dans les organisations diverses.</w:t>
      </w:r>
    </w:p>
    <w:p w:rsidR="00E511A1" w:rsidRDefault="00E511A1" w:rsidP="00E511A1">
      <w:pPr>
        <w:jc w:val="both"/>
        <w:rPr>
          <w:rFonts w:ascii="Arial" w:hAnsi="Arial" w:cs="Arial"/>
          <w:sz w:val="24"/>
          <w:szCs w:val="24"/>
        </w:rPr>
      </w:pPr>
    </w:p>
    <w:p w:rsidR="00E511A1" w:rsidRDefault="00E511A1" w:rsidP="00E511A1">
      <w:pPr>
        <w:jc w:val="both"/>
        <w:rPr>
          <w:rFonts w:ascii="Arial" w:hAnsi="Arial" w:cs="Arial"/>
          <w:sz w:val="24"/>
          <w:szCs w:val="24"/>
        </w:rPr>
      </w:pPr>
    </w:p>
    <w:p w:rsidR="00E511A1" w:rsidRDefault="00E511A1" w:rsidP="00E511A1">
      <w:pPr>
        <w:spacing w:after="0"/>
        <w:rPr>
          <w:rFonts w:ascii="Arial" w:hAnsi="Arial" w:cs="Arial"/>
          <w:sz w:val="24"/>
          <w:szCs w:val="24"/>
        </w:rPr>
        <w:sectPr w:rsidR="00E511A1">
          <w:pgSz w:w="11906" w:h="16838"/>
          <w:pgMar w:top="1418" w:right="1418" w:bottom="1418" w:left="1418" w:header="709" w:footer="709" w:gutter="0"/>
          <w:cols w:space="720"/>
        </w:sectPr>
      </w:pPr>
    </w:p>
    <w:p w:rsidR="00E511A1" w:rsidRDefault="00E511A1" w:rsidP="00E511A1">
      <w:pPr>
        <w:numPr>
          <w:ilvl w:val="0"/>
          <w:numId w:val="1"/>
        </w:numPr>
        <w:spacing w:after="160" w:line="254" w:lineRule="auto"/>
        <w:contextualSpacing/>
        <w:jc w:val="both"/>
        <w:rPr>
          <w:rFonts w:ascii="Arial" w:hAnsi="Arial" w:cs="Arial"/>
          <w:b/>
          <w:sz w:val="24"/>
          <w:szCs w:val="24"/>
        </w:rPr>
      </w:pPr>
      <w:r>
        <w:rPr>
          <w:rFonts w:ascii="Arial" w:hAnsi="Arial" w:cs="Arial"/>
          <w:b/>
          <w:sz w:val="24"/>
          <w:szCs w:val="24"/>
        </w:rPr>
        <w:lastRenderedPageBreak/>
        <w:t>GENERALITES DE CLOTURE</w:t>
      </w:r>
    </w:p>
    <w:p w:rsidR="00E511A1" w:rsidRDefault="00E511A1" w:rsidP="00E511A1">
      <w:pPr>
        <w:spacing w:after="160" w:line="254" w:lineRule="auto"/>
        <w:contextualSpacing/>
        <w:jc w:val="both"/>
        <w:rPr>
          <w:rFonts w:ascii="Arial" w:hAnsi="Arial" w:cs="Arial"/>
          <w:b/>
          <w:sz w:val="24"/>
          <w:szCs w:val="24"/>
        </w:rPr>
      </w:pPr>
    </w:p>
    <w:p w:rsidR="00E511A1" w:rsidRDefault="00E511A1" w:rsidP="00E511A1">
      <w:pPr>
        <w:numPr>
          <w:ilvl w:val="0"/>
          <w:numId w:val="5"/>
        </w:numPr>
        <w:spacing w:after="160" w:line="254" w:lineRule="auto"/>
        <w:contextualSpacing/>
        <w:jc w:val="both"/>
        <w:rPr>
          <w:rFonts w:ascii="Arial" w:hAnsi="Arial" w:cs="Arial"/>
          <w:b/>
          <w:sz w:val="24"/>
          <w:szCs w:val="24"/>
        </w:rPr>
      </w:pPr>
      <w:r>
        <w:rPr>
          <w:rFonts w:ascii="Arial" w:hAnsi="Arial" w:cs="Arial"/>
          <w:b/>
          <w:sz w:val="24"/>
          <w:szCs w:val="24"/>
        </w:rPr>
        <w:t>Résolutions prises et recommandations</w:t>
      </w:r>
    </w:p>
    <w:p w:rsidR="00E511A1" w:rsidRDefault="00E511A1" w:rsidP="00E511A1">
      <w:pPr>
        <w:numPr>
          <w:ilvl w:val="0"/>
          <w:numId w:val="6"/>
        </w:numPr>
        <w:spacing w:after="160" w:line="254" w:lineRule="auto"/>
        <w:contextualSpacing/>
        <w:jc w:val="both"/>
        <w:rPr>
          <w:rFonts w:ascii="Arial" w:hAnsi="Arial" w:cs="Arial"/>
          <w:sz w:val="24"/>
          <w:szCs w:val="24"/>
        </w:rPr>
      </w:pPr>
      <w:r>
        <w:rPr>
          <w:rFonts w:ascii="Arial" w:hAnsi="Arial" w:cs="Arial"/>
          <w:sz w:val="24"/>
          <w:szCs w:val="24"/>
        </w:rPr>
        <w:t>Ils promettent de briser le silence autour de l’exploitation sexuelle et de l’abus sexuel qui étaient considérés comme une norme et une question tabou ;</w:t>
      </w:r>
    </w:p>
    <w:p w:rsidR="00E511A1" w:rsidRDefault="00E511A1" w:rsidP="00E511A1">
      <w:pPr>
        <w:numPr>
          <w:ilvl w:val="0"/>
          <w:numId w:val="6"/>
        </w:numPr>
        <w:spacing w:after="160" w:line="254" w:lineRule="auto"/>
        <w:contextualSpacing/>
        <w:jc w:val="both"/>
        <w:rPr>
          <w:rFonts w:ascii="Arial" w:hAnsi="Arial" w:cs="Arial"/>
          <w:sz w:val="24"/>
          <w:szCs w:val="24"/>
        </w:rPr>
      </w:pPr>
      <w:r>
        <w:rPr>
          <w:rFonts w:ascii="Arial" w:hAnsi="Arial" w:cs="Arial"/>
          <w:sz w:val="24"/>
          <w:szCs w:val="24"/>
        </w:rPr>
        <w:t>Ils sont résolus à dénoncer les violences des humanitaires dans leur communauté ;</w:t>
      </w:r>
    </w:p>
    <w:p w:rsidR="00E511A1" w:rsidRDefault="00E511A1" w:rsidP="00E511A1">
      <w:pPr>
        <w:numPr>
          <w:ilvl w:val="0"/>
          <w:numId w:val="6"/>
        </w:numPr>
        <w:spacing w:after="160" w:line="254" w:lineRule="auto"/>
        <w:contextualSpacing/>
        <w:jc w:val="both"/>
        <w:rPr>
          <w:rFonts w:ascii="Arial" w:hAnsi="Arial" w:cs="Arial"/>
          <w:sz w:val="24"/>
          <w:szCs w:val="24"/>
        </w:rPr>
      </w:pPr>
      <w:r>
        <w:rPr>
          <w:rFonts w:ascii="Arial" w:hAnsi="Arial" w:cs="Arial"/>
          <w:sz w:val="24"/>
          <w:szCs w:val="24"/>
        </w:rPr>
        <w:t xml:space="preserve">Les leaders religieux et traditionnels ont résolus </w:t>
      </w:r>
      <w:r w:rsidR="00624855">
        <w:rPr>
          <w:rFonts w:ascii="Arial" w:hAnsi="Arial" w:cs="Arial"/>
          <w:sz w:val="24"/>
          <w:szCs w:val="24"/>
        </w:rPr>
        <w:t xml:space="preserve">à travers leur témoignage lors de la campagne </w:t>
      </w:r>
      <w:r>
        <w:rPr>
          <w:rFonts w:ascii="Arial" w:hAnsi="Arial" w:cs="Arial"/>
          <w:sz w:val="24"/>
          <w:szCs w:val="24"/>
        </w:rPr>
        <w:t>de fair</w:t>
      </w:r>
      <w:r w:rsidR="00624855">
        <w:rPr>
          <w:rFonts w:ascii="Arial" w:hAnsi="Arial" w:cs="Arial"/>
          <w:sz w:val="24"/>
          <w:szCs w:val="24"/>
        </w:rPr>
        <w:t xml:space="preserve">e une restitution en vue de sensibiliser, de </w:t>
      </w:r>
      <w:r>
        <w:rPr>
          <w:rFonts w:ascii="Arial" w:hAnsi="Arial" w:cs="Arial"/>
          <w:sz w:val="24"/>
          <w:szCs w:val="24"/>
        </w:rPr>
        <w:t xml:space="preserve"> conscientiser</w:t>
      </w:r>
      <w:r w:rsidR="00624855">
        <w:rPr>
          <w:rFonts w:ascii="Arial" w:hAnsi="Arial" w:cs="Arial"/>
          <w:sz w:val="24"/>
          <w:szCs w:val="24"/>
        </w:rPr>
        <w:t xml:space="preserve"> davantage leur communauté</w:t>
      </w:r>
      <w:r>
        <w:rPr>
          <w:rFonts w:ascii="Arial" w:hAnsi="Arial" w:cs="Arial"/>
          <w:sz w:val="24"/>
          <w:szCs w:val="24"/>
        </w:rPr>
        <w:t xml:space="preserve"> sur les abus des travailleurs humani</w:t>
      </w:r>
      <w:r w:rsidR="00624855">
        <w:rPr>
          <w:rFonts w:ascii="Arial" w:hAnsi="Arial" w:cs="Arial"/>
          <w:sz w:val="24"/>
          <w:szCs w:val="24"/>
        </w:rPr>
        <w:t>taires sur les bénéficiaires même le projet signale sa fin</w:t>
      </w:r>
      <w:r>
        <w:rPr>
          <w:rFonts w:ascii="Arial" w:hAnsi="Arial" w:cs="Arial"/>
          <w:sz w:val="24"/>
          <w:szCs w:val="24"/>
        </w:rPr>
        <w:t> ;</w:t>
      </w:r>
    </w:p>
    <w:p w:rsidR="00E511A1" w:rsidRDefault="00E511A1" w:rsidP="00E511A1">
      <w:pPr>
        <w:numPr>
          <w:ilvl w:val="0"/>
          <w:numId w:val="6"/>
        </w:numPr>
        <w:spacing w:after="160" w:line="254" w:lineRule="auto"/>
        <w:contextualSpacing/>
        <w:jc w:val="both"/>
        <w:rPr>
          <w:rFonts w:ascii="Arial" w:hAnsi="Arial" w:cs="Arial"/>
          <w:sz w:val="24"/>
          <w:szCs w:val="24"/>
        </w:rPr>
      </w:pPr>
      <w:r>
        <w:rPr>
          <w:rFonts w:ascii="Arial" w:hAnsi="Arial" w:cs="Arial"/>
          <w:sz w:val="24"/>
          <w:szCs w:val="24"/>
        </w:rPr>
        <w:t>Ils promettent faire partis intégrante du comité communautaire de PE</w:t>
      </w:r>
      <w:r w:rsidR="00624855">
        <w:rPr>
          <w:rFonts w:ascii="Arial" w:hAnsi="Arial" w:cs="Arial"/>
          <w:sz w:val="24"/>
          <w:szCs w:val="24"/>
        </w:rPr>
        <w:t>AS qui mène des sensibilisations dans la communauté</w:t>
      </w:r>
      <w:r>
        <w:rPr>
          <w:rFonts w:ascii="Arial" w:hAnsi="Arial" w:cs="Arial"/>
          <w:sz w:val="24"/>
          <w:szCs w:val="24"/>
        </w:rPr>
        <w:t>;</w:t>
      </w:r>
    </w:p>
    <w:p w:rsidR="00E511A1" w:rsidRDefault="00E511A1" w:rsidP="00E511A1">
      <w:pPr>
        <w:jc w:val="both"/>
        <w:rPr>
          <w:rFonts w:ascii="Arial" w:hAnsi="Arial" w:cs="Arial"/>
          <w:sz w:val="24"/>
          <w:szCs w:val="24"/>
        </w:rPr>
      </w:pPr>
    </w:p>
    <w:p w:rsidR="00E511A1" w:rsidRDefault="00E511A1" w:rsidP="00E511A1">
      <w:pPr>
        <w:pStyle w:val="Paragraphedeliste"/>
        <w:numPr>
          <w:ilvl w:val="0"/>
          <w:numId w:val="5"/>
        </w:numPr>
        <w:ind w:right="110"/>
        <w:jc w:val="both"/>
        <w:rPr>
          <w:rFonts w:ascii="Arial" w:hAnsi="Arial" w:cs="Arial"/>
          <w:b/>
          <w:sz w:val="24"/>
          <w:szCs w:val="24"/>
        </w:rPr>
      </w:pPr>
      <w:r>
        <w:rPr>
          <w:rFonts w:ascii="Arial" w:hAnsi="Arial" w:cs="Arial"/>
          <w:b/>
          <w:sz w:val="24"/>
          <w:szCs w:val="24"/>
        </w:rPr>
        <w:t>Mot de clôture</w:t>
      </w:r>
    </w:p>
    <w:p w:rsidR="00E511A1" w:rsidRDefault="00E511A1" w:rsidP="00E511A1">
      <w:pPr>
        <w:ind w:left="360" w:right="110"/>
        <w:jc w:val="both"/>
        <w:rPr>
          <w:rFonts w:ascii="Arial" w:hAnsi="Arial" w:cs="Arial"/>
          <w:sz w:val="24"/>
          <w:szCs w:val="24"/>
        </w:rPr>
      </w:pPr>
      <w:r>
        <w:rPr>
          <w:rFonts w:ascii="Arial" w:hAnsi="Arial" w:cs="Arial"/>
        </w:rPr>
        <w:t xml:space="preserve"> Après les échanges</w:t>
      </w:r>
      <w:r>
        <w:rPr>
          <w:rFonts w:ascii="Arial" w:hAnsi="Arial" w:cs="Arial"/>
          <w:sz w:val="24"/>
          <w:szCs w:val="24"/>
        </w:rPr>
        <w:t xml:space="preserve"> nous avons </w:t>
      </w:r>
      <w:r w:rsidR="00316A24">
        <w:rPr>
          <w:rFonts w:ascii="Arial" w:hAnsi="Arial" w:cs="Arial"/>
        </w:rPr>
        <w:t xml:space="preserve">remercié la communauté et les invités </w:t>
      </w:r>
      <w:r>
        <w:rPr>
          <w:rFonts w:ascii="Arial" w:hAnsi="Arial" w:cs="Arial"/>
        </w:rPr>
        <w:t xml:space="preserve"> pour leur participation active</w:t>
      </w:r>
      <w:r>
        <w:rPr>
          <w:rFonts w:ascii="Arial" w:hAnsi="Arial" w:cs="Arial"/>
          <w:sz w:val="24"/>
          <w:szCs w:val="24"/>
        </w:rPr>
        <w:t xml:space="preserve">. </w:t>
      </w:r>
      <w:r w:rsidR="00316A24">
        <w:rPr>
          <w:rFonts w:ascii="Arial" w:hAnsi="Arial" w:cs="Arial"/>
          <w:sz w:val="24"/>
          <w:szCs w:val="24"/>
        </w:rPr>
        <w:t>Tout en leur rappelant que malgré</w:t>
      </w:r>
      <w:r w:rsidR="007E3E36">
        <w:rPr>
          <w:rFonts w:ascii="Arial" w:hAnsi="Arial" w:cs="Arial"/>
          <w:sz w:val="24"/>
          <w:szCs w:val="24"/>
        </w:rPr>
        <w:t xml:space="preserve"> que le projet</w:t>
      </w:r>
      <w:r w:rsidR="00316A24">
        <w:rPr>
          <w:rFonts w:ascii="Arial" w:hAnsi="Arial" w:cs="Arial"/>
          <w:sz w:val="24"/>
          <w:szCs w:val="24"/>
        </w:rPr>
        <w:t xml:space="preserve"> soit fini, le thème reste d’actualité et demeure pour tous. On doit continuer à sensibiliser nos communautés et dénoncer les cas à travers les numéros verts sur les affiches.</w:t>
      </w:r>
      <w:r w:rsidR="007E3E36">
        <w:rPr>
          <w:rFonts w:ascii="Arial" w:hAnsi="Arial" w:cs="Arial"/>
          <w:sz w:val="24"/>
          <w:szCs w:val="24"/>
        </w:rPr>
        <w:t xml:space="preserve"> C’est maintenant que tout doit commencer.</w:t>
      </w:r>
    </w:p>
    <w:p w:rsidR="00E511A1" w:rsidRDefault="00E511A1" w:rsidP="00E511A1">
      <w:pPr>
        <w:numPr>
          <w:ilvl w:val="0"/>
          <w:numId w:val="1"/>
        </w:numPr>
        <w:contextualSpacing/>
        <w:jc w:val="both"/>
        <w:rPr>
          <w:rFonts w:ascii="Arial" w:hAnsi="Arial" w:cs="Arial"/>
          <w:b/>
          <w:sz w:val="24"/>
          <w:szCs w:val="24"/>
        </w:rPr>
      </w:pPr>
      <w:r>
        <w:rPr>
          <w:rFonts w:ascii="Arial" w:hAnsi="Arial" w:cs="Arial"/>
          <w:b/>
          <w:sz w:val="24"/>
          <w:szCs w:val="24"/>
        </w:rPr>
        <w:t>CONCLUSION</w:t>
      </w:r>
    </w:p>
    <w:p w:rsidR="00E511A1" w:rsidRDefault="00DC4BD8" w:rsidP="00E511A1">
      <w:pPr>
        <w:ind w:left="360" w:right="110"/>
        <w:jc w:val="both"/>
        <w:rPr>
          <w:rFonts w:ascii="Arial" w:hAnsi="Arial" w:cs="Arial"/>
          <w:sz w:val="24"/>
          <w:szCs w:val="24"/>
        </w:rPr>
      </w:pPr>
      <w:r>
        <w:rPr>
          <w:rFonts w:ascii="Arial" w:hAnsi="Arial" w:cs="Arial"/>
          <w:sz w:val="24"/>
          <w:szCs w:val="24"/>
        </w:rPr>
        <w:t xml:space="preserve">La </w:t>
      </w:r>
      <w:r w:rsidR="00752AAF">
        <w:rPr>
          <w:rFonts w:ascii="Arial" w:hAnsi="Arial" w:cs="Arial"/>
          <w:sz w:val="24"/>
          <w:szCs w:val="24"/>
        </w:rPr>
        <w:t>rencontre</w:t>
      </w:r>
      <w:r>
        <w:rPr>
          <w:rFonts w:ascii="Arial" w:hAnsi="Arial" w:cs="Arial"/>
          <w:sz w:val="24"/>
          <w:szCs w:val="24"/>
        </w:rPr>
        <w:t xml:space="preserve"> de sensibilisation qui a duré pendant une semaine avec la communauté de </w:t>
      </w:r>
      <w:proofErr w:type="spellStart"/>
      <w:r>
        <w:rPr>
          <w:rFonts w:ascii="Arial" w:hAnsi="Arial" w:cs="Arial"/>
          <w:sz w:val="24"/>
          <w:szCs w:val="24"/>
        </w:rPr>
        <w:t>Zamai</w:t>
      </w:r>
      <w:proofErr w:type="spellEnd"/>
      <w:r>
        <w:rPr>
          <w:rFonts w:ascii="Arial" w:hAnsi="Arial" w:cs="Arial"/>
          <w:sz w:val="24"/>
          <w:szCs w:val="24"/>
        </w:rPr>
        <w:t xml:space="preserve"> était un succès</w:t>
      </w:r>
      <w:r w:rsidR="00E511A1">
        <w:rPr>
          <w:rFonts w:ascii="Arial" w:hAnsi="Arial" w:cs="Arial"/>
          <w:sz w:val="24"/>
          <w:szCs w:val="24"/>
        </w:rPr>
        <w:t>.</w:t>
      </w:r>
      <w:r>
        <w:rPr>
          <w:rFonts w:ascii="Arial" w:hAnsi="Arial" w:cs="Arial"/>
          <w:sz w:val="24"/>
          <w:szCs w:val="24"/>
        </w:rPr>
        <w:t xml:space="preserve"> Toute la communauté a pris à cœur le thème et se sentent concernée</w:t>
      </w:r>
      <w:r w:rsidR="00E511A1">
        <w:rPr>
          <w:rFonts w:ascii="Arial" w:hAnsi="Arial" w:cs="Arial"/>
          <w:sz w:val="24"/>
          <w:szCs w:val="24"/>
        </w:rPr>
        <w:t>.</w:t>
      </w:r>
    </w:p>
    <w:p w:rsidR="00E511A1" w:rsidRDefault="00EB0CCD" w:rsidP="00E511A1">
      <w:pPr>
        <w:ind w:left="360" w:right="110"/>
        <w:jc w:val="both"/>
        <w:rPr>
          <w:rFonts w:ascii="Arial" w:hAnsi="Arial" w:cs="Arial"/>
          <w:sz w:val="24"/>
          <w:szCs w:val="24"/>
        </w:rPr>
      </w:pPr>
      <w:r>
        <w:rPr>
          <w:rFonts w:ascii="Arial" w:hAnsi="Arial" w:cs="Arial"/>
          <w:sz w:val="24"/>
          <w:szCs w:val="24"/>
        </w:rPr>
        <w:t xml:space="preserve">A la fin de la </w:t>
      </w:r>
      <w:r w:rsidR="00752AAF">
        <w:rPr>
          <w:rFonts w:ascii="Arial" w:hAnsi="Arial" w:cs="Arial"/>
          <w:sz w:val="24"/>
          <w:szCs w:val="24"/>
        </w:rPr>
        <w:t>séance</w:t>
      </w:r>
      <w:r w:rsidR="00E511A1">
        <w:rPr>
          <w:rFonts w:ascii="Arial" w:hAnsi="Arial" w:cs="Arial"/>
          <w:sz w:val="24"/>
          <w:szCs w:val="24"/>
        </w:rPr>
        <w:t xml:space="preserve">, 3 interviews (jeune/femme/homme) ont été </w:t>
      </w:r>
      <w:r w:rsidR="00752AAF">
        <w:rPr>
          <w:rFonts w:ascii="Arial" w:hAnsi="Arial" w:cs="Arial"/>
          <w:sz w:val="24"/>
          <w:szCs w:val="24"/>
        </w:rPr>
        <w:t>donné leur témoignage</w:t>
      </w:r>
      <w:r w:rsidR="00E511A1">
        <w:rPr>
          <w:rFonts w:ascii="Arial" w:hAnsi="Arial" w:cs="Arial"/>
          <w:sz w:val="24"/>
          <w:szCs w:val="24"/>
        </w:rPr>
        <w:t xml:space="preserve"> sur ce qu’ils pe</w:t>
      </w:r>
      <w:r w:rsidR="00DC4BD8">
        <w:rPr>
          <w:rFonts w:ascii="Arial" w:hAnsi="Arial" w:cs="Arial"/>
          <w:sz w:val="24"/>
          <w:szCs w:val="24"/>
        </w:rPr>
        <w:t>nsent de la campagne de sensibilisation</w:t>
      </w:r>
      <w:r w:rsidR="00E511A1">
        <w:rPr>
          <w:rFonts w:ascii="Arial" w:hAnsi="Arial" w:cs="Arial"/>
          <w:sz w:val="24"/>
          <w:szCs w:val="24"/>
        </w:rPr>
        <w:t xml:space="preserve">, ce qu’ils retiennent de particulier, si cela les a aidés, comment compte-t-il le faire connaitre aux autres. </w:t>
      </w:r>
    </w:p>
    <w:p w:rsidR="00E511A1" w:rsidRDefault="00E511A1" w:rsidP="00E511A1">
      <w:pPr>
        <w:numPr>
          <w:ilvl w:val="0"/>
          <w:numId w:val="1"/>
        </w:numPr>
        <w:contextualSpacing/>
        <w:jc w:val="both"/>
        <w:rPr>
          <w:rFonts w:ascii="Arial" w:hAnsi="Arial" w:cs="Arial"/>
          <w:b/>
          <w:sz w:val="24"/>
          <w:szCs w:val="24"/>
        </w:rPr>
      </w:pPr>
      <w:r>
        <w:rPr>
          <w:rFonts w:ascii="Arial" w:hAnsi="Arial" w:cs="Arial"/>
          <w:b/>
          <w:sz w:val="24"/>
          <w:szCs w:val="24"/>
        </w:rPr>
        <w:t>DIFFICULTES RENCONTREES</w:t>
      </w:r>
    </w:p>
    <w:p w:rsidR="00E511A1" w:rsidRDefault="00E511A1" w:rsidP="00E511A1">
      <w:pPr>
        <w:jc w:val="both"/>
        <w:rPr>
          <w:rFonts w:ascii="Arial" w:hAnsi="Arial" w:cs="Arial"/>
          <w:sz w:val="24"/>
          <w:szCs w:val="24"/>
        </w:rPr>
      </w:pPr>
      <w:r>
        <w:rPr>
          <w:rFonts w:ascii="Arial" w:hAnsi="Arial" w:cs="Arial"/>
          <w:sz w:val="24"/>
          <w:szCs w:val="24"/>
        </w:rPr>
        <w:t xml:space="preserve">    Nous </w:t>
      </w:r>
      <w:r w:rsidR="00FA1D97">
        <w:rPr>
          <w:rFonts w:ascii="Arial" w:hAnsi="Arial" w:cs="Arial"/>
          <w:sz w:val="24"/>
          <w:szCs w:val="24"/>
        </w:rPr>
        <w:t xml:space="preserve">avons rencontré la difficulté au niveau de l’activité de la danse traditionnelle kanouri. Qui au </w:t>
      </w:r>
      <w:r w:rsidR="00021169">
        <w:rPr>
          <w:rFonts w:ascii="Arial" w:hAnsi="Arial" w:cs="Arial"/>
          <w:sz w:val="24"/>
          <w:szCs w:val="24"/>
        </w:rPr>
        <w:t>début</w:t>
      </w:r>
      <w:r w:rsidR="00FA1D97">
        <w:rPr>
          <w:rFonts w:ascii="Arial" w:hAnsi="Arial" w:cs="Arial"/>
          <w:sz w:val="24"/>
          <w:szCs w:val="24"/>
        </w:rPr>
        <w:t xml:space="preserve"> nous ont donné leur mot d’ordre qu’</w:t>
      </w:r>
      <w:r w:rsidR="00021169">
        <w:rPr>
          <w:rFonts w:ascii="Arial" w:hAnsi="Arial" w:cs="Arial"/>
          <w:sz w:val="24"/>
          <w:szCs w:val="24"/>
        </w:rPr>
        <w:t>ils vont présenter la danse, mais au moment venu ils désisté soit disant cela est ignoble pour les femmes de danser devant la gens. Pour eux c’est une façon de s’initier au griotisme et à la prostitution. Pour cette communauté beaucoup reste encore à faire surtout en ce qui concerne la question de genre</w:t>
      </w:r>
      <w:r>
        <w:rPr>
          <w:rFonts w:ascii="Arial" w:hAnsi="Arial" w:cs="Arial"/>
          <w:sz w:val="24"/>
          <w:szCs w:val="24"/>
        </w:rPr>
        <w:t>.</w:t>
      </w:r>
      <w:r w:rsidR="00021169">
        <w:rPr>
          <w:rFonts w:ascii="Arial" w:hAnsi="Arial" w:cs="Arial"/>
          <w:sz w:val="24"/>
          <w:szCs w:val="24"/>
        </w:rPr>
        <w:t xml:space="preserve"> Des femmes et des filles des violences de différents ordres mais n’osent pas parler par ce que toute la communauté sera contre elles. </w:t>
      </w:r>
    </w:p>
    <w:p w:rsidR="00752AAF" w:rsidRDefault="00752AAF" w:rsidP="00E511A1">
      <w:pPr>
        <w:jc w:val="both"/>
        <w:rPr>
          <w:rFonts w:ascii="Arial" w:hAnsi="Arial" w:cs="Arial"/>
          <w:sz w:val="24"/>
          <w:szCs w:val="24"/>
        </w:rPr>
      </w:pPr>
    </w:p>
    <w:p w:rsidR="00752AAF" w:rsidRDefault="00752AAF" w:rsidP="00E511A1">
      <w:pPr>
        <w:jc w:val="both"/>
        <w:rPr>
          <w:rFonts w:ascii="Arial" w:hAnsi="Arial" w:cs="Arial"/>
          <w:sz w:val="24"/>
          <w:szCs w:val="24"/>
        </w:rPr>
      </w:pPr>
    </w:p>
    <w:p w:rsidR="00752AAF" w:rsidRDefault="00752AAF" w:rsidP="00E511A1">
      <w:pPr>
        <w:jc w:val="both"/>
        <w:rPr>
          <w:rFonts w:ascii="Arial" w:hAnsi="Arial" w:cs="Arial"/>
          <w:sz w:val="24"/>
          <w:szCs w:val="24"/>
        </w:rPr>
      </w:pPr>
    </w:p>
    <w:p w:rsidR="00E511A1" w:rsidRDefault="00E511A1" w:rsidP="00E511A1">
      <w:pPr>
        <w:numPr>
          <w:ilvl w:val="0"/>
          <w:numId w:val="1"/>
        </w:numPr>
        <w:contextualSpacing/>
        <w:jc w:val="both"/>
        <w:rPr>
          <w:rFonts w:ascii="Arial" w:hAnsi="Arial" w:cs="Arial"/>
          <w:b/>
          <w:sz w:val="24"/>
          <w:szCs w:val="24"/>
        </w:rPr>
      </w:pPr>
      <w:r>
        <w:rPr>
          <w:rFonts w:ascii="Arial" w:hAnsi="Arial" w:cs="Arial"/>
          <w:b/>
          <w:sz w:val="24"/>
          <w:szCs w:val="24"/>
        </w:rPr>
        <w:lastRenderedPageBreak/>
        <w:t>SUGGESTIONS ET RECOMMANDATIONS</w:t>
      </w:r>
    </w:p>
    <w:p w:rsidR="00E511A1" w:rsidRDefault="00E511A1" w:rsidP="00E511A1">
      <w:pPr>
        <w:pStyle w:val="Paragraphedeliste"/>
        <w:numPr>
          <w:ilvl w:val="0"/>
          <w:numId w:val="6"/>
        </w:numPr>
        <w:jc w:val="both"/>
        <w:rPr>
          <w:rFonts w:ascii="Arial" w:hAnsi="Arial" w:cs="Arial"/>
          <w:sz w:val="24"/>
          <w:szCs w:val="24"/>
        </w:rPr>
      </w:pPr>
      <w:r>
        <w:rPr>
          <w:rFonts w:ascii="Arial" w:hAnsi="Arial" w:cs="Arial"/>
          <w:sz w:val="24"/>
          <w:szCs w:val="24"/>
        </w:rPr>
        <w:t>Organiser</w:t>
      </w:r>
      <w:r w:rsidR="00021169">
        <w:rPr>
          <w:rFonts w:ascii="Arial" w:hAnsi="Arial" w:cs="Arial"/>
          <w:sz w:val="24"/>
          <w:szCs w:val="24"/>
        </w:rPr>
        <w:t xml:space="preserve"> un échange de discussion et de sensibilisation sur la question de genre avec les femmes</w:t>
      </w:r>
      <w:r w:rsidR="00C50DEF">
        <w:rPr>
          <w:rFonts w:ascii="Arial" w:hAnsi="Arial" w:cs="Arial"/>
          <w:sz w:val="24"/>
          <w:szCs w:val="24"/>
        </w:rPr>
        <w:t>, les hommes et les filles</w:t>
      </w:r>
      <w:r w:rsidR="00021169">
        <w:rPr>
          <w:rFonts w:ascii="Arial" w:hAnsi="Arial" w:cs="Arial"/>
          <w:sz w:val="24"/>
          <w:szCs w:val="24"/>
        </w:rPr>
        <w:t xml:space="preserve"> la question de leur autonomisation pour un accompagnement intégrale </w:t>
      </w:r>
      <w:r>
        <w:rPr>
          <w:rFonts w:ascii="Arial" w:hAnsi="Arial" w:cs="Arial"/>
          <w:sz w:val="24"/>
          <w:szCs w:val="24"/>
        </w:rPr>
        <w:t>;</w:t>
      </w:r>
    </w:p>
    <w:p w:rsidR="00E511A1" w:rsidRPr="00752AAF" w:rsidRDefault="00C50DEF" w:rsidP="00E511A1">
      <w:pPr>
        <w:pStyle w:val="Paragraphedeliste"/>
        <w:numPr>
          <w:ilvl w:val="0"/>
          <w:numId w:val="6"/>
        </w:numPr>
        <w:jc w:val="both"/>
        <w:rPr>
          <w:rFonts w:ascii="Arial" w:hAnsi="Arial" w:cs="Arial"/>
          <w:sz w:val="24"/>
          <w:szCs w:val="24"/>
        </w:rPr>
      </w:pPr>
      <w:r>
        <w:rPr>
          <w:rFonts w:ascii="Arial" w:hAnsi="Arial" w:cs="Arial"/>
          <w:sz w:val="24"/>
          <w:szCs w:val="24"/>
        </w:rPr>
        <w:t xml:space="preserve">Accompagnement psychosociale des femmes et les filles pour leur résilience </w:t>
      </w:r>
      <w:proofErr w:type="gramStart"/>
      <w:r>
        <w:rPr>
          <w:rFonts w:ascii="Arial" w:hAnsi="Arial" w:cs="Arial"/>
          <w:sz w:val="24"/>
          <w:szCs w:val="24"/>
        </w:rPr>
        <w:t xml:space="preserve">totale </w:t>
      </w:r>
      <w:r w:rsidR="00752AAF">
        <w:rPr>
          <w:rFonts w:ascii="Arial" w:hAnsi="Arial" w:cs="Arial"/>
          <w:sz w:val="24"/>
          <w:szCs w:val="24"/>
        </w:rPr>
        <w:t>.</w:t>
      </w:r>
      <w:bookmarkStart w:id="0" w:name="_GoBack"/>
      <w:bookmarkEnd w:id="0"/>
      <w:proofErr w:type="gramEnd"/>
    </w:p>
    <w:p w:rsidR="00E511A1" w:rsidRDefault="00E511A1" w:rsidP="00E511A1">
      <w:pPr>
        <w:jc w:val="both"/>
        <w:rPr>
          <w:rFonts w:ascii="Arial" w:hAnsi="Arial" w:cs="Arial"/>
          <w:b/>
          <w:sz w:val="24"/>
          <w:szCs w:val="24"/>
        </w:rPr>
      </w:pPr>
      <w:r>
        <w:rPr>
          <w:rFonts w:ascii="Arial" w:hAnsi="Arial" w:cs="Arial"/>
          <w:b/>
          <w:sz w:val="24"/>
          <w:szCs w:val="24"/>
        </w:rPr>
        <w:t>VIII.  ANNEXES (Photos et autres)</w:t>
      </w:r>
    </w:p>
    <w:p w:rsidR="00E511A1" w:rsidRDefault="009C2A48" w:rsidP="00E511A1">
      <w:pPr>
        <w:spacing w:after="0"/>
        <w:rPr>
          <w:rFonts w:ascii="Arial" w:hAnsi="Arial" w:cs="Arial"/>
          <w:b/>
          <w:sz w:val="24"/>
          <w:szCs w:val="24"/>
        </w:rPr>
      </w:pPr>
      <w:r>
        <w:rPr>
          <w:rFonts w:ascii="Arial" w:hAnsi="Arial" w:cs="Arial"/>
          <w:b/>
          <w:sz w:val="24"/>
          <w:szCs w:val="24"/>
        </w:rPr>
        <w:t>Bonne pratique :</w:t>
      </w:r>
    </w:p>
    <w:p w:rsidR="009C2A48" w:rsidRPr="00673D9A" w:rsidRDefault="009C2A48" w:rsidP="009C2A48">
      <w:pPr>
        <w:pStyle w:val="Paragraphedeliste"/>
        <w:numPr>
          <w:ilvl w:val="0"/>
          <w:numId w:val="10"/>
        </w:numPr>
        <w:spacing w:after="0"/>
        <w:rPr>
          <w:rFonts w:ascii="Arial" w:hAnsi="Arial" w:cs="Arial"/>
          <w:sz w:val="24"/>
          <w:szCs w:val="24"/>
        </w:rPr>
      </w:pPr>
      <w:r w:rsidRPr="00673D9A">
        <w:rPr>
          <w:rFonts w:ascii="Arial" w:hAnsi="Arial" w:cs="Arial"/>
          <w:sz w:val="24"/>
          <w:szCs w:val="24"/>
        </w:rPr>
        <w:t>les membres du CCPEAS initient des séances de sensibilisations dans les communautés sans demander une contrepartie ;</w:t>
      </w:r>
    </w:p>
    <w:p w:rsidR="009C2A48" w:rsidRDefault="009C2A48" w:rsidP="009C2A48">
      <w:pPr>
        <w:pStyle w:val="Paragraphedeliste"/>
        <w:numPr>
          <w:ilvl w:val="0"/>
          <w:numId w:val="9"/>
        </w:numPr>
        <w:spacing w:after="0"/>
        <w:rPr>
          <w:rFonts w:ascii="Arial" w:hAnsi="Arial" w:cs="Arial"/>
          <w:sz w:val="24"/>
          <w:szCs w:val="24"/>
        </w:rPr>
      </w:pPr>
      <w:r w:rsidRPr="00673D9A">
        <w:rPr>
          <w:rFonts w:ascii="Arial" w:hAnsi="Arial" w:cs="Arial"/>
          <w:sz w:val="24"/>
          <w:szCs w:val="24"/>
        </w:rPr>
        <w:t>les femmes dans leur rencontre de tontine initient la sensibilisation de leur paire et surtout les filles sur la question du PEAS</w:t>
      </w:r>
      <w:r w:rsidR="00673D9A">
        <w:rPr>
          <w:rFonts w:ascii="Arial" w:hAnsi="Arial" w:cs="Arial"/>
          <w:sz w:val="24"/>
          <w:szCs w:val="24"/>
        </w:rPr>
        <w:t> ;</w:t>
      </w:r>
    </w:p>
    <w:p w:rsidR="00673D9A" w:rsidRPr="00673D9A" w:rsidRDefault="00673D9A" w:rsidP="009C2A48">
      <w:pPr>
        <w:pStyle w:val="Paragraphedeliste"/>
        <w:numPr>
          <w:ilvl w:val="0"/>
          <w:numId w:val="9"/>
        </w:numPr>
        <w:spacing w:after="0"/>
        <w:rPr>
          <w:rFonts w:ascii="Arial" w:hAnsi="Arial" w:cs="Arial"/>
          <w:sz w:val="24"/>
          <w:szCs w:val="24"/>
        </w:rPr>
      </w:pPr>
      <w:r>
        <w:rPr>
          <w:rFonts w:ascii="Arial" w:hAnsi="Arial" w:cs="Arial"/>
          <w:sz w:val="24"/>
          <w:szCs w:val="24"/>
        </w:rPr>
        <w:t>dans les causeries, les hommes ont peur d’aborder les filles de moins de 18 ans car ils les appellent « les enfants du PEAS ».</w:t>
      </w: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3472CE" w:rsidRDefault="003472CE" w:rsidP="00E511A1">
      <w:pPr>
        <w:spacing w:after="0"/>
        <w:rPr>
          <w:rFonts w:ascii="Arial" w:hAnsi="Arial" w:cs="Arial"/>
          <w:b/>
          <w:sz w:val="24"/>
          <w:szCs w:val="24"/>
        </w:rPr>
      </w:pPr>
    </w:p>
    <w:p w:rsidR="009A1D64" w:rsidRDefault="00752AAF"/>
    <w:sectPr w:rsidR="009A1D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082"/>
    <w:multiLevelType w:val="hybridMultilevel"/>
    <w:tmpl w:val="C26C1B72"/>
    <w:lvl w:ilvl="0" w:tplc="ADF669C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F282F14"/>
    <w:multiLevelType w:val="hybridMultilevel"/>
    <w:tmpl w:val="852EC358"/>
    <w:lvl w:ilvl="0" w:tplc="2EBEB26E">
      <w:start w:val="3"/>
      <w:numFmt w:val="bullet"/>
      <w:lvlText w:val="-"/>
      <w:lvlJc w:val="left"/>
      <w:pPr>
        <w:ind w:left="720" w:hanging="360"/>
      </w:pPr>
      <w:rPr>
        <w:rFonts w:ascii="Arial" w:eastAsia="Times New Roman" w:hAnsi="Arial" w:cs="Corbe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790D5D"/>
    <w:multiLevelType w:val="hybridMultilevel"/>
    <w:tmpl w:val="B606720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1C1F0BB7"/>
    <w:multiLevelType w:val="hybridMultilevel"/>
    <w:tmpl w:val="4A04E86C"/>
    <w:lvl w:ilvl="0" w:tplc="2EBEB26E">
      <w:start w:val="3"/>
      <w:numFmt w:val="bullet"/>
      <w:lvlText w:val="-"/>
      <w:lvlJc w:val="left"/>
      <w:pPr>
        <w:ind w:left="720" w:hanging="360"/>
      </w:pPr>
      <w:rPr>
        <w:rFonts w:ascii="Arial" w:eastAsia="Times New Roman" w:hAnsi="Arial" w:cs="Corbe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6C602D"/>
    <w:multiLevelType w:val="hybridMultilevel"/>
    <w:tmpl w:val="592A14E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2B4A66A1"/>
    <w:multiLevelType w:val="hybridMultilevel"/>
    <w:tmpl w:val="65BEAC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47B2310F"/>
    <w:multiLevelType w:val="hybridMultilevel"/>
    <w:tmpl w:val="544A05B6"/>
    <w:lvl w:ilvl="0" w:tplc="F01E5236">
      <w:start w:val="3"/>
      <w:numFmt w:val="bullet"/>
      <w:lvlText w:val="-"/>
      <w:lvlJc w:val="left"/>
      <w:pPr>
        <w:ind w:left="720" w:hanging="360"/>
      </w:pPr>
      <w:rPr>
        <w:rFonts w:ascii="Baskerville Old Face" w:eastAsia="Calibri" w:hAnsi="Baskerville Old Fac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19437C0"/>
    <w:multiLevelType w:val="hybridMultilevel"/>
    <w:tmpl w:val="5574C010"/>
    <w:lvl w:ilvl="0" w:tplc="7466D64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6CE7206E"/>
    <w:multiLevelType w:val="hybridMultilevel"/>
    <w:tmpl w:val="A4F863AC"/>
    <w:lvl w:ilvl="0" w:tplc="2EBEB26E">
      <w:start w:val="3"/>
      <w:numFmt w:val="bullet"/>
      <w:lvlText w:val="-"/>
      <w:lvlJc w:val="left"/>
      <w:pPr>
        <w:ind w:left="720" w:hanging="360"/>
      </w:pPr>
      <w:rPr>
        <w:rFonts w:ascii="Arial" w:eastAsia="Times New Roman" w:hAnsi="Arial" w:cs="Corbe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D1"/>
    <w:rsid w:val="00021169"/>
    <w:rsid w:val="00024A61"/>
    <w:rsid w:val="00042F8E"/>
    <w:rsid w:val="000A21C8"/>
    <w:rsid w:val="001D53FA"/>
    <w:rsid w:val="001F3D54"/>
    <w:rsid w:val="00231E3F"/>
    <w:rsid w:val="0024265C"/>
    <w:rsid w:val="00316A24"/>
    <w:rsid w:val="003472CE"/>
    <w:rsid w:val="0038367B"/>
    <w:rsid w:val="0041209B"/>
    <w:rsid w:val="004C1F55"/>
    <w:rsid w:val="005A33A7"/>
    <w:rsid w:val="005D5F36"/>
    <w:rsid w:val="00624855"/>
    <w:rsid w:val="00673D9A"/>
    <w:rsid w:val="006D06D1"/>
    <w:rsid w:val="00752AAF"/>
    <w:rsid w:val="007757E4"/>
    <w:rsid w:val="007E3E36"/>
    <w:rsid w:val="00846E62"/>
    <w:rsid w:val="009869ED"/>
    <w:rsid w:val="009C2A48"/>
    <w:rsid w:val="00A6091A"/>
    <w:rsid w:val="00A82855"/>
    <w:rsid w:val="00B76862"/>
    <w:rsid w:val="00B90A5D"/>
    <w:rsid w:val="00BD79A8"/>
    <w:rsid w:val="00C05D8B"/>
    <w:rsid w:val="00C50DEF"/>
    <w:rsid w:val="00C916B4"/>
    <w:rsid w:val="00DB01BD"/>
    <w:rsid w:val="00DB03F0"/>
    <w:rsid w:val="00DC4BD8"/>
    <w:rsid w:val="00DE29F2"/>
    <w:rsid w:val="00E511A1"/>
    <w:rsid w:val="00EB0CCD"/>
    <w:rsid w:val="00EC65BA"/>
    <w:rsid w:val="00FA1D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C610"/>
  <w15:docId w15:val="{A7160485-915D-4BF6-BCBF-CE88E412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A1"/>
    <w:rPr>
      <w:rFonts w:ascii="Calibri" w:eastAsia="Calibri" w:hAnsi="Calibri" w:cs="Times New Roman"/>
    </w:rPr>
  </w:style>
  <w:style w:type="paragraph" w:styleId="Titre1">
    <w:name w:val="heading 1"/>
    <w:basedOn w:val="Normal"/>
    <w:next w:val="Normal"/>
    <w:link w:val="Titre1Car"/>
    <w:uiPriority w:val="9"/>
    <w:qFormat/>
    <w:rsid w:val="00752A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11A1"/>
    <w:pPr>
      <w:ind w:left="720"/>
      <w:contextualSpacing/>
    </w:pPr>
  </w:style>
  <w:style w:type="table" w:customStyle="1" w:styleId="Grilledutableau2">
    <w:name w:val="Grille du tableau2"/>
    <w:basedOn w:val="TableauNormal"/>
    <w:uiPriority w:val="39"/>
    <w:rsid w:val="00E511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52A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63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1431</Words>
  <Characters>7876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guibava</dc:creator>
  <cp:lastModifiedBy>HP</cp:lastModifiedBy>
  <cp:revision>3</cp:revision>
  <dcterms:created xsi:type="dcterms:W3CDTF">2004-01-01T12:06:00Z</dcterms:created>
  <dcterms:modified xsi:type="dcterms:W3CDTF">2022-01-29T21:26:00Z</dcterms:modified>
</cp:coreProperties>
</file>