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151CF" w14:textId="3EA26C39" w:rsidR="008B7AB8" w:rsidRDefault="008B7AB8" w:rsidP="008B7AB8">
      <w:pPr>
        <w:jc w:val="center"/>
        <w:rPr>
          <w:b/>
          <w:bCs/>
          <w:lang w:val="en-US"/>
        </w:rPr>
      </w:pPr>
      <w:r>
        <w:rPr>
          <w:b/>
          <w:bCs/>
          <w:lang w:val="en-US"/>
        </w:rPr>
        <w:t>Mawk Kon Local Development Organization</w:t>
      </w:r>
    </w:p>
    <w:p w14:paraId="2E957943" w14:textId="7ABF9407" w:rsidR="008B7AB8" w:rsidRPr="008B7AB8" w:rsidRDefault="000F3468" w:rsidP="008B7AB8">
      <w:pPr>
        <w:jc w:val="center"/>
        <w:rPr>
          <w:b/>
          <w:bCs/>
          <w:lang w:val="en-US"/>
        </w:rPr>
      </w:pPr>
      <w:r>
        <w:rPr>
          <w:b/>
          <w:bCs/>
          <w:lang w:val="en-US"/>
        </w:rPr>
        <w:t>Report on 3 two-days T</w:t>
      </w:r>
      <w:r w:rsidR="00AE0F3E">
        <w:rPr>
          <w:b/>
          <w:bCs/>
          <w:lang w:val="en-US"/>
        </w:rPr>
        <w:t xml:space="preserve">raining </w:t>
      </w:r>
      <w:r>
        <w:rPr>
          <w:b/>
          <w:bCs/>
          <w:lang w:val="en-US"/>
        </w:rPr>
        <w:t>o</w:t>
      </w:r>
      <w:r w:rsidR="00AE0F3E">
        <w:rPr>
          <w:b/>
          <w:bCs/>
          <w:lang w:val="en-US"/>
        </w:rPr>
        <w:t xml:space="preserve">f </w:t>
      </w:r>
      <w:r>
        <w:rPr>
          <w:b/>
          <w:bCs/>
          <w:lang w:val="en-US"/>
        </w:rPr>
        <w:t>T</w:t>
      </w:r>
      <w:r w:rsidR="00AE0F3E">
        <w:rPr>
          <w:b/>
          <w:bCs/>
          <w:lang w:val="en-US"/>
        </w:rPr>
        <w:t>rainers</w:t>
      </w:r>
      <w:r>
        <w:rPr>
          <w:b/>
          <w:bCs/>
          <w:lang w:val="en-US"/>
        </w:rPr>
        <w:t xml:space="preserve"> </w:t>
      </w:r>
      <w:r w:rsidR="00AE0F3E">
        <w:rPr>
          <w:b/>
          <w:bCs/>
          <w:lang w:val="en-US"/>
        </w:rPr>
        <w:t xml:space="preserve">(ToT) </w:t>
      </w:r>
      <w:r>
        <w:rPr>
          <w:b/>
          <w:bCs/>
          <w:lang w:val="en-US"/>
        </w:rPr>
        <w:t>on PSEA</w:t>
      </w:r>
    </w:p>
    <w:p w14:paraId="615F467B" w14:textId="678EB8B3" w:rsidR="00AE0F3E" w:rsidRPr="00F75430" w:rsidRDefault="00282BE1" w:rsidP="00AE0F3E">
      <w:pPr>
        <w:jc w:val="both"/>
        <w:rPr>
          <w:rFonts w:cs="Arial"/>
          <w:b/>
          <w:bCs/>
        </w:rPr>
      </w:pPr>
      <w:r>
        <w:rPr>
          <w:rFonts w:cs="Arial"/>
          <w:b/>
          <w:bCs/>
        </w:rPr>
        <w:t>Introduction</w:t>
      </w:r>
    </w:p>
    <w:p w14:paraId="0F0EA3EF" w14:textId="77777777" w:rsidR="00AE0F3E" w:rsidRDefault="00AE0F3E" w:rsidP="00AE0F3E">
      <w:pPr>
        <w:jc w:val="both"/>
        <w:rPr>
          <w:rFonts w:cstheme="minorHAnsi"/>
        </w:rPr>
      </w:pPr>
      <w:r>
        <w:rPr>
          <w:rFonts w:cstheme="minorHAnsi"/>
        </w:rPr>
        <w:t xml:space="preserve">With the support of ICVA, Mawk Kon is implementing the interagency community outreach and communication fund on Protection from Sexual Exploitation and Abuse (PSEA) with aimed to make use of the existing access and infrastructure in Keng Tung Township of Eastern Shan State, to implement its ongoing activities with awareness-raising among community and staff on the risks of SEA and to make reporting channels available to adequately respond to SEA and to ensure institutional reaction from September to December 2021.  </w:t>
      </w:r>
    </w:p>
    <w:p w14:paraId="27774BC3" w14:textId="4E1716CA" w:rsidR="00AE0F3E" w:rsidRDefault="00AE0F3E" w:rsidP="00AE0F3E">
      <w:pPr>
        <w:jc w:val="both"/>
        <w:rPr>
          <w:rFonts w:cstheme="minorHAnsi"/>
        </w:rPr>
      </w:pPr>
      <w:r>
        <w:rPr>
          <w:rFonts w:cstheme="minorHAnsi"/>
        </w:rPr>
        <w:t xml:space="preserve">To contribute to the </w:t>
      </w:r>
      <w:r w:rsidR="00A8297C">
        <w:rPr>
          <w:rFonts w:cstheme="minorHAnsi"/>
        </w:rPr>
        <w:t xml:space="preserve">outcome </w:t>
      </w:r>
      <w:r>
        <w:rPr>
          <w:rFonts w:cstheme="minorHAnsi"/>
        </w:rPr>
        <w:t xml:space="preserve">one, Mawk Kon conducted 3 two-days Training of Trainers (TOT) on PSEA for Mawk Kon’s staff, community leaders and community volunteers from 15 villages of two village tracts in Keng Tung to raise awareness on PSEA and organizational policies to prevent sexual exploitation and abuse in September and October. </w:t>
      </w:r>
    </w:p>
    <w:p w14:paraId="6943CE32" w14:textId="11BE4EDF" w:rsidR="00F75430" w:rsidRDefault="00AE0F3E" w:rsidP="00AE0F3E">
      <w:pPr>
        <w:jc w:val="both"/>
        <w:rPr>
          <w:rFonts w:cstheme="minorHAnsi"/>
        </w:rPr>
      </w:pPr>
      <w:r>
        <w:rPr>
          <w:rFonts w:cstheme="minorHAnsi"/>
        </w:rPr>
        <w:t xml:space="preserve">The objectives of the ToT trainings are to raise awareness and train on PSEA, organizational PSEA policies and Code of Conduct, PSEA complaint mechanisms and existing support services for the victims from communities. </w:t>
      </w:r>
    </w:p>
    <w:p w14:paraId="4CE481D3" w14:textId="11378D8E" w:rsidR="00F75430" w:rsidRPr="00F75430" w:rsidRDefault="00F75430" w:rsidP="00AE0F3E">
      <w:pPr>
        <w:jc w:val="both"/>
        <w:rPr>
          <w:rFonts w:cstheme="minorHAnsi"/>
          <w:b/>
          <w:bCs/>
        </w:rPr>
      </w:pPr>
      <w:r>
        <w:rPr>
          <w:rFonts w:cstheme="minorHAnsi"/>
          <w:b/>
          <w:bCs/>
        </w:rPr>
        <w:t xml:space="preserve">Summary of </w:t>
      </w:r>
      <w:r w:rsidRPr="00F75430">
        <w:rPr>
          <w:rFonts w:cstheme="minorHAnsi"/>
          <w:b/>
          <w:bCs/>
        </w:rPr>
        <w:t>ToT Trainings</w:t>
      </w:r>
    </w:p>
    <w:p w14:paraId="50E4F000" w14:textId="47CF40CE" w:rsidR="00812BAA" w:rsidRDefault="00AE0F3E" w:rsidP="00812BAA">
      <w:pPr>
        <w:jc w:val="both"/>
        <w:rPr>
          <w:rFonts w:cs="Arial"/>
        </w:rPr>
      </w:pPr>
      <w:r>
        <w:rPr>
          <w:rFonts w:cs="Arial"/>
        </w:rPr>
        <w:t xml:space="preserve">Mawk Kon conducted </w:t>
      </w:r>
      <w:r w:rsidRPr="00474974">
        <w:rPr>
          <w:rFonts w:cs="Arial"/>
          <w:b/>
          <w:bCs/>
        </w:rPr>
        <w:t>3 two-days Training of Trainers (ToT) on PSEA</w:t>
      </w:r>
      <w:r>
        <w:rPr>
          <w:rFonts w:cs="Arial"/>
        </w:rPr>
        <w:t xml:space="preserve"> for the Mawk Kon Staff, Community leaders and community focal from targeted 15 villages of two village tract in Keng Tung</w:t>
      </w:r>
      <w:r w:rsidR="00F75430">
        <w:rPr>
          <w:rFonts w:cs="Arial"/>
        </w:rPr>
        <w:t xml:space="preserve"> in September and October</w:t>
      </w:r>
      <w:r>
        <w:rPr>
          <w:rFonts w:cs="Arial"/>
        </w:rPr>
        <w:t xml:space="preserve">. </w:t>
      </w:r>
      <w:r w:rsidR="00F75430">
        <w:rPr>
          <w:rFonts w:cs="Arial"/>
        </w:rPr>
        <w:t xml:space="preserve">Each training hosted 16 participants and trained a total of </w:t>
      </w:r>
      <w:r w:rsidR="00F75430" w:rsidRPr="00474974">
        <w:rPr>
          <w:rFonts w:cs="Arial"/>
          <w:b/>
          <w:bCs/>
        </w:rPr>
        <w:t>48 people</w:t>
      </w:r>
      <w:r w:rsidR="00F75430">
        <w:rPr>
          <w:rFonts w:cs="Arial"/>
        </w:rPr>
        <w:t>.</w:t>
      </w:r>
      <w:r w:rsidR="00812BAA">
        <w:rPr>
          <w:rFonts w:cs="Arial"/>
        </w:rPr>
        <w:t xml:space="preserve"> The training lead facilitator was Ms. Myint Myint Thwin, </w:t>
      </w:r>
      <w:r w:rsidR="00FE5D3E">
        <w:rPr>
          <w:rFonts w:cs="Arial"/>
        </w:rPr>
        <w:t>the expert consultant</w:t>
      </w:r>
      <w:r w:rsidR="00812BAA">
        <w:rPr>
          <w:rFonts w:cs="Arial"/>
        </w:rPr>
        <w:t xml:space="preserve"> and co-facilitator was Mr. Sai Si Woon, the project manager of PSEA project. </w:t>
      </w:r>
    </w:p>
    <w:p w14:paraId="21D37B4F" w14:textId="59D0A50E" w:rsidR="00F75430" w:rsidRDefault="00F75430" w:rsidP="00AE0F3E">
      <w:pPr>
        <w:jc w:val="both"/>
        <w:rPr>
          <w:rFonts w:cs="Arial"/>
        </w:rPr>
      </w:pPr>
      <w:r>
        <w:rPr>
          <w:rFonts w:cs="Arial"/>
        </w:rPr>
        <w:t xml:space="preserve">Due to the surge of COVID-19 and delay of receiving funding due to the bank restriction in Myanmar, Mawk Kon was conducted its first ToT on PSEA for the staff, community leaders and volunteers from 29 and 30 </w:t>
      </w:r>
      <w:r w:rsidR="00474974">
        <w:rPr>
          <w:rFonts w:cs="Arial"/>
        </w:rPr>
        <w:t>September</w:t>
      </w:r>
      <w:r>
        <w:rPr>
          <w:rFonts w:cs="Arial"/>
        </w:rPr>
        <w:t xml:space="preserve"> 2021 at Pan Lot village of Mong Zin village tract. 16 people (Women 11: Men 5) participated. </w:t>
      </w:r>
    </w:p>
    <w:p w14:paraId="364E97C2" w14:textId="628B7E42" w:rsidR="00474974" w:rsidRDefault="00F75430" w:rsidP="00AE0F3E">
      <w:pPr>
        <w:jc w:val="both"/>
        <w:rPr>
          <w:rFonts w:cs="Arial"/>
        </w:rPr>
      </w:pPr>
      <w:r>
        <w:rPr>
          <w:rFonts w:cs="Arial"/>
        </w:rPr>
        <w:t xml:space="preserve">The second and third trainings were conducted on 11-12 October and 26-27 October on respectively. The second training was organized at Myo Thit Quarter of Keng Tung </w:t>
      </w:r>
      <w:r w:rsidR="00474974">
        <w:rPr>
          <w:rFonts w:cs="Arial"/>
        </w:rPr>
        <w:t>town,</w:t>
      </w:r>
      <w:r>
        <w:rPr>
          <w:rFonts w:cs="Arial"/>
        </w:rPr>
        <w:t xml:space="preserve"> and the last training was in Pan Lot village</w:t>
      </w:r>
      <w:r w:rsidR="00474974">
        <w:rPr>
          <w:rFonts w:cs="Arial"/>
        </w:rPr>
        <w:t xml:space="preserve"> due to the security reason. 16 participants participated in each of the training. 16 participants (Women 7: Men 9) for second training and 16 participants (Women 14: Men 2) for the last training. The trainings were organized from 9 am to 3:30 pm for both days.</w:t>
      </w:r>
    </w:p>
    <w:p w14:paraId="4AFFE76A" w14:textId="7B05991A" w:rsidR="002A08C1" w:rsidRDefault="00474974" w:rsidP="00474974">
      <w:pPr>
        <w:jc w:val="both"/>
        <w:rPr>
          <w:rFonts w:cs="Arial"/>
          <w:b/>
          <w:bCs/>
        </w:rPr>
      </w:pPr>
      <w:r w:rsidRPr="00474974">
        <w:rPr>
          <w:rFonts w:cs="Arial"/>
          <w:b/>
          <w:bCs/>
        </w:rPr>
        <w:t>The training content</w:t>
      </w:r>
      <w:r w:rsidR="00C06664">
        <w:rPr>
          <w:rFonts w:cs="Arial"/>
          <w:b/>
          <w:bCs/>
        </w:rPr>
        <w:t>, activities,</w:t>
      </w:r>
      <w:r w:rsidRPr="00474974">
        <w:rPr>
          <w:rFonts w:cs="Arial"/>
          <w:b/>
          <w:bCs/>
        </w:rPr>
        <w:t xml:space="preserve"> and discussion information</w:t>
      </w:r>
    </w:p>
    <w:p w14:paraId="20CF8092" w14:textId="116B05F2" w:rsidR="00C06664" w:rsidRDefault="00C06664" w:rsidP="00474974">
      <w:pPr>
        <w:jc w:val="both"/>
        <w:rPr>
          <w:rFonts w:cs="Arial"/>
          <w:b/>
          <w:bCs/>
        </w:rPr>
      </w:pPr>
      <w:r>
        <w:rPr>
          <w:rFonts w:cs="Arial"/>
          <w:b/>
          <w:bCs/>
        </w:rPr>
        <w:t xml:space="preserve">Session 1: Welcoming and introduction </w:t>
      </w:r>
    </w:p>
    <w:p w14:paraId="30AAF785" w14:textId="77777777" w:rsidR="00C06664" w:rsidRDefault="00287EF3" w:rsidP="00474974">
      <w:pPr>
        <w:jc w:val="both"/>
        <w:rPr>
          <w:lang w:val="en-US"/>
        </w:rPr>
      </w:pPr>
      <w:r>
        <w:rPr>
          <w:lang w:val="en-US"/>
        </w:rPr>
        <w:t xml:space="preserve">The trainings were started </w:t>
      </w:r>
      <w:r w:rsidR="00C06664">
        <w:rPr>
          <w:lang w:val="en-US"/>
        </w:rPr>
        <w:t xml:space="preserve">with the welcoming of Mawk Kon’s Program Director, Nang Voe Phart and she explained the brief of the PSEA project, its objectives, project activities, its timeline, project target areas and budget. </w:t>
      </w:r>
    </w:p>
    <w:p w14:paraId="34484EE0" w14:textId="555979CA" w:rsidR="00474974" w:rsidRDefault="00C06664" w:rsidP="00474974">
      <w:pPr>
        <w:jc w:val="both"/>
        <w:rPr>
          <w:lang w:val="en-US"/>
        </w:rPr>
      </w:pPr>
      <w:r>
        <w:rPr>
          <w:lang w:val="en-US"/>
        </w:rPr>
        <w:t xml:space="preserve">Then, the participants introduced themselves to get to know each other. </w:t>
      </w:r>
    </w:p>
    <w:p w14:paraId="64A21006" w14:textId="4B6D87FD" w:rsidR="00253114" w:rsidRPr="00253114" w:rsidRDefault="00253114" w:rsidP="00474974">
      <w:pPr>
        <w:jc w:val="both"/>
        <w:rPr>
          <w:b/>
          <w:bCs/>
          <w:lang w:val="en-US"/>
        </w:rPr>
      </w:pPr>
      <w:r w:rsidRPr="00253114">
        <w:rPr>
          <w:b/>
          <w:bCs/>
          <w:lang w:val="en-US"/>
        </w:rPr>
        <w:t xml:space="preserve">Session 2: </w:t>
      </w:r>
      <w:r>
        <w:rPr>
          <w:b/>
          <w:bCs/>
          <w:lang w:val="en-US"/>
        </w:rPr>
        <w:t>Introduction to the definition of</w:t>
      </w:r>
      <w:r w:rsidRPr="00253114">
        <w:rPr>
          <w:b/>
          <w:bCs/>
          <w:lang w:val="en-US"/>
        </w:rPr>
        <w:t xml:space="preserve"> PSEA</w:t>
      </w:r>
    </w:p>
    <w:p w14:paraId="188C09CE" w14:textId="7C5CA121" w:rsidR="00B83B5B" w:rsidRDefault="003F2B0C" w:rsidP="003F2B0C">
      <w:pPr>
        <w:jc w:val="both"/>
        <w:rPr>
          <w:lang w:val="en-US"/>
        </w:rPr>
      </w:pPr>
      <w:r>
        <w:rPr>
          <w:lang w:val="en-US"/>
        </w:rPr>
        <w:t xml:space="preserve">The session two of the training is </w:t>
      </w:r>
      <w:r w:rsidR="00B83B5B">
        <w:rPr>
          <w:lang w:val="en-US"/>
        </w:rPr>
        <w:t xml:space="preserve">facilitated by lead facilitator. She </w:t>
      </w:r>
      <w:r>
        <w:rPr>
          <w:lang w:val="en-US"/>
        </w:rPr>
        <w:t>introduce</w:t>
      </w:r>
      <w:r w:rsidR="00B83B5B">
        <w:rPr>
          <w:lang w:val="en-US"/>
        </w:rPr>
        <w:t>d</w:t>
      </w:r>
      <w:r>
        <w:rPr>
          <w:lang w:val="en-US"/>
        </w:rPr>
        <w:t xml:space="preserve"> the overview of PSEA and </w:t>
      </w:r>
      <w:r w:rsidR="00253114">
        <w:rPr>
          <w:lang w:val="en-US"/>
        </w:rPr>
        <w:t>which include</w:t>
      </w:r>
      <w:r>
        <w:rPr>
          <w:lang w:val="en-US"/>
        </w:rPr>
        <w:t>d the definitions of</w:t>
      </w:r>
      <w:r w:rsidR="00253114">
        <w:rPr>
          <w:lang w:val="en-US"/>
        </w:rPr>
        <w:t xml:space="preserve"> sexual exploitation, sexual abuse, and sexual harassment</w:t>
      </w:r>
      <w:r w:rsidR="00516276">
        <w:rPr>
          <w:lang w:val="en-US"/>
        </w:rPr>
        <w:t>, what is PSEA</w:t>
      </w:r>
      <w:r w:rsidR="00C40079">
        <w:rPr>
          <w:lang w:val="en-US"/>
        </w:rPr>
        <w:t xml:space="preserve"> </w:t>
      </w:r>
      <w:r>
        <w:rPr>
          <w:lang w:val="en-US"/>
        </w:rPr>
        <w:t xml:space="preserve">by using the PPT of PSEA Toolkit from Myanmar Information Management Unit (MIMU) to have common understanding. The PowerPoint can be found </w:t>
      </w:r>
      <w:r w:rsidR="00C40079">
        <w:rPr>
          <w:lang w:val="en-US"/>
        </w:rPr>
        <w:t>below.</w:t>
      </w:r>
    </w:p>
    <w:p w14:paraId="1B725470" w14:textId="4F60E147" w:rsidR="00253114" w:rsidRDefault="00D81699" w:rsidP="003F2B0C">
      <w:pPr>
        <w:jc w:val="both"/>
        <w:rPr>
          <w:lang w:val="en-US"/>
        </w:rPr>
      </w:pPr>
      <w:hyperlink r:id="rId5" w:history="1">
        <w:r w:rsidR="003F2B0C" w:rsidRPr="00E960AA">
          <w:rPr>
            <w:rStyle w:val="Hyperlink"/>
            <w:lang w:val="en-US"/>
          </w:rPr>
          <w:t>https://drive.google.com/drive/folders/16Kj790A3ymgpjcrW9XnFScKPTiDUwVO2</w:t>
        </w:r>
      </w:hyperlink>
      <w:r w:rsidR="003F2B0C">
        <w:rPr>
          <w:lang w:val="en-US"/>
        </w:rPr>
        <w:t xml:space="preserve"> </w:t>
      </w:r>
    </w:p>
    <w:p w14:paraId="61D1C355" w14:textId="07D67AA9" w:rsidR="00B83B5B" w:rsidRPr="00B83B5B" w:rsidRDefault="00B83B5B" w:rsidP="003F2B0C">
      <w:pPr>
        <w:jc w:val="both"/>
        <w:rPr>
          <w:b/>
          <w:bCs/>
          <w:lang w:val="en-US"/>
        </w:rPr>
      </w:pPr>
      <w:r w:rsidRPr="00B83B5B">
        <w:rPr>
          <w:b/>
          <w:bCs/>
          <w:lang w:val="en-US"/>
        </w:rPr>
        <w:lastRenderedPageBreak/>
        <w:t>Session 3: Learning Case Study of SEA</w:t>
      </w:r>
      <w:r>
        <w:rPr>
          <w:b/>
          <w:bCs/>
          <w:lang w:val="en-US"/>
        </w:rPr>
        <w:t xml:space="preserve"> </w:t>
      </w:r>
    </w:p>
    <w:p w14:paraId="50E04448" w14:textId="4AE291E0" w:rsidR="00A938CF" w:rsidRDefault="00B83B5B" w:rsidP="003F2B0C">
      <w:pPr>
        <w:jc w:val="both"/>
        <w:rPr>
          <w:lang w:val="en-US"/>
        </w:rPr>
      </w:pPr>
      <w:r>
        <w:rPr>
          <w:lang w:val="en-US"/>
        </w:rPr>
        <w:t xml:space="preserve">After the presentation of PSEA overview, </w:t>
      </w:r>
      <w:r w:rsidR="00DC6894">
        <w:rPr>
          <w:lang w:val="en-US"/>
        </w:rPr>
        <w:t>the facilitator conducted a group work by showing case study of different types of SEA and the participants had to define the case is whether the sexual exploitation or sexual abuse or sexual harassment</w:t>
      </w:r>
      <w:r w:rsidR="00BF2624">
        <w:rPr>
          <w:lang w:val="en-US"/>
        </w:rPr>
        <w:t xml:space="preserve">. The participants were divided into three groups. Then, the story was shown on the screen by projector and facilitator read them out loud. Each assigned group has to response the answer what they think. </w:t>
      </w:r>
      <w:r w:rsidR="00A938CF">
        <w:rPr>
          <w:lang w:val="en-US"/>
        </w:rPr>
        <w:t>If a group cannot provide the right answer, the facilitator gives a change to another group to response and so on. It is a fun learning and interactive ways of discussion to pull all the attention of the participants.</w:t>
      </w:r>
    </w:p>
    <w:p w14:paraId="3DD5195F" w14:textId="3A4FB85C" w:rsidR="00A938CF" w:rsidRDefault="00954D57" w:rsidP="003F2B0C">
      <w:pPr>
        <w:jc w:val="both"/>
        <w:rPr>
          <w:rFonts w:cstheme="minorHAnsi"/>
          <w:b/>
          <w:bCs/>
        </w:rPr>
      </w:pPr>
      <w:r w:rsidRPr="00954D57">
        <w:rPr>
          <w:b/>
          <w:bCs/>
          <w:lang w:val="en-US"/>
        </w:rPr>
        <w:t xml:space="preserve">Session 4: </w:t>
      </w:r>
      <w:r w:rsidRPr="00954D57">
        <w:rPr>
          <w:rFonts w:cstheme="minorHAnsi"/>
          <w:b/>
          <w:bCs/>
        </w:rPr>
        <w:t>Watching Videos of PSEA and open discussion</w:t>
      </w:r>
    </w:p>
    <w:p w14:paraId="70259257" w14:textId="58AD1C1E" w:rsidR="00C40079" w:rsidRDefault="00C40079" w:rsidP="003F2B0C">
      <w:pPr>
        <w:jc w:val="both"/>
        <w:rPr>
          <w:rFonts w:cstheme="minorHAnsi"/>
        </w:rPr>
      </w:pPr>
      <w:r>
        <w:rPr>
          <w:rFonts w:cstheme="minorHAnsi"/>
        </w:rPr>
        <w:t>On session four, the facilitator used the following video of what the responsibility for staff and volunteer of development organization on PSEA. After showing the short video, the facilitator explain</w:t>
      </w:r>
      <w:r w:rsidR="001E3DB3">
        <w:rPr>
          <w:rFonts w:cstheme="minorHAnsi"/>
        </w:rPr>
        <w:t>ed</w:t>
      </w:r>
      <w:r>
        <w:rPr>
          <w:rFonts w:cstheme="minorHAnsi"/>
        </w:rPr>
        <w:t xml:space="preserve"> each of the </w:t>
      </w:r>
      <w:r>
        <w:rPr>
          <w:lang w:val="en-US"/>
        </w:rPr>
        <w:t>protection and ethic on sexual practices, implementation of policies and contact of complaint to the focal of National PSEA network by using the remaining half of the presentation used in session two the link can be found below for teaching materials.</w:t>
      </w:r>
    </w:p>
    <w:p w14:paraId="436C4955" w14:textId="1ABE13F4" w:rsidR="00EA4E64" w:rsidRDefault="00EA4E64" w:rsidP="003F2B0C">
      <w:pPr>
        <w:jc w:val="both"/>
        <w:rPr>
          <w:rFonts w:cstheme="minorHAnsi"/>
        </w:rPr>
      </w:pPr>
      <w:r>
        <w:rPr>
          <w:rFonts w:cstheme="minorHAnsi"/>
        </w:rPr>
        <w:t xml:space="preserve">Video on PSEA for community: </w:t>
      </w:r>
      <w:hyperlink r:id="rId6" w:history="1">
        <w:r w:rsidRPr="00E960AA">
          <w:rPr>
            <w:rStyle w:val="Hyperlink"/>
            <w:rFonts w:cstheme="minorHAnsi"/>
          </w:rPr>
          <w:t>https://vimeo.com/423533217/d10dc597ff</w:t>
        </w:r>
      </w:hyperlink>
      <w:r>
        <w:rPr>
          <w:rFonts w:cstheme="minorHAnsi"/>
        </w:rPr>
        <w:t xml:space="preserve"> </w:t>
      </w:r>
    </w:p>
    <w:p w14:paraId="510A2FBA" w14:textId="3B2988A7" w:rsidR="00EA4E64" w:rsidRDefault="00C40079" w:rsidP="003F2B0C">
      <w:pPr>
        <w:jc w:val="both"/>
        <w:rPr>
          <w:rFonts w:cstheme="minorHAnsi"/>
        </w:rPr>
      </w:pPr>
      <w:r>
        <w:rPr>
          <w:rFonts w:cstheme="minorHAnsi"/>
        </w:rPr>
        <w:t xml:space="preserve">Video on PSEA for NGO staff: </w:t>
      </w:r>
      <w:hyperlink r:id="rId7" w:history="1">
        <w:r w:rsidRPr="00E960AA">
          <w:rPr>
            <w:rStyle w:val="Hyperlink"/>
            <w:rFonts w:cstheme="minorHAnsi"/>
          </w:rPr>
          <w:t>https://vimeo.com/447788009/1aab0948e6</w:t>
        </w:r>
      </w:hyperlink>
    </w:p>
    <w:p w14:paraId="466D42DC" w14:textId="4C3C4F07" w:rsidR="00C40079" w:rsidRDefault="00C40079" w:rsidP="00C40079">
      <w:pPr>
        <w:rPr>
          <w:rFonts w:cstheme="minorHAnsi"/>
        </w:rPr>
      </w:pPr>
      <w:r>
        <w:rPr>
          <w:lang w:val="en-US"/>
        </w:rPr>
        <w:t xml:space="preserve">PowerPoint Presentation: </w:t>
      </w:r>
      <w:hyperlink r:id="rId8" w:history="1">
        <w:r w:rsidRPr="00E960AA">
          <w:rPr>
            <w:rStyle w:val="Hyperlink"/>
            <w:lang w:val="en-US"/>
          </w:rPr>
          <w:t>https://drive.google.com/drive/folders/16Kj790A3ymgpjcrW9XnFScKPTiDUwVO2</w:t>
        </w:r>
      </w:hyperlink>
    </w:p>
    <w:p w14:paraId="04A35307" w14:textId="3680DE4A" w:rsidR="00C40079" w:rsidRPr="003D23B5" w:rsidRDefault="003D23B5" w:rsidP="003F2B0C">
      <w:pPr>
        <w:jc w:val="both"/>
        <w:rPr>
          <w:rFonts w:cstheme="minorHAnsi"/>
          <w:b/>
          <w:bCs/>
        </w:rPr>
      </w:pPr>
      <w:r w:rsidRPr="003D23B5">
        <w:rPr>
          <w:rFonts w:cstheme="minorHAnsi"/>
          <w:b/>
          <w:bCs/>
        </w:rPr>
        <w:t>Session 5: Mawk Kon PSEA Policies and Code of Conduct</w:t>
      </w:r>
    </w:p>
    <w:p w14:paraId="08DCA03E" w14:textId="1A60C0E8" w:rsidR="003D23B5" w:rsidRDefault="003D23B5" w:rsidP="003F2B0C">
      <w:pPr>
        <w:jc w:val="both"/>
        <w:rPr>
          <w:rFonts w:cstheme="minorHAnsi"/>
        </w:rPr>
      </w:pPr>
      <w:r>
        <w:rPr>
          <w:rFonts w:cstheme="minorHAnsi"/>
        </w:rPr>
        <w:t>In session five, the facilitator presented the PSEA Policies and Cod</w:t>
      </w:r>
      <w:r w:rsidR="001E3DB3">
        <w:rPr>
          <w:rFonts w:cstheme="minorHAnsi"/>
        </w:rPr>
        <w:t>e</w:t>
      </w:r>
      <w:r>
        <w:rPr>
          <w:rFonts w:cstheme="minorHAnsi"/>
        </w:rPr>
        <w:t xml:space="preserve"> of Conduct</w:t>
      </w:r>
      <w:r w:rsidR="001E3DB3">
        <w:rPr>
          <w:rFonts w:cstheme="minorHAnsi"/>
        </w:rPr>
        <w:t xml:space="preserve"> in written on the flipchart</w:t>
      </w:r>
      <w:r>
        <w:rPr>
          <w:rFonts w:cstheme="minorHAnsi"/>
        </w:rPr>
        <w:t xml:space="preserve"> for staff and community volunteers to understand. There is zero tolerance for Mawk Kon if someone violated the PSEA policies of organization. </w:t>
      </w:r>
    </w:p>
    <w:p w14:paraId="27536EB1" w14:textId="5BE9BBB6" w:rsidR="003D23B5" w:rsidRDefault="003D23B5" w:rsidP="003F2B0C">
      <w:pPr>
        <w:jc w:val="both"/>
        <w:rPr>
          <w:rFonts w:cstheme="minorHAnsi"/>
        </w:rPr>
      </w:pPr>
      <w:r>
        <w:rPr>
          <w:rFonts w:cstheme="minorHAnsi"/>
        </w:rPr>
        <w:t xml:space="preserve">The participants also discuss their confusion of GBV in the community and PSEA. The facilitator clariid the feedback and questions from the participants. </w:t>
      </w:r>
    </w:p>
    <w:p w14:paraId="30D317CD" w14:textId="5C48EBC9" w:rsidR="003D23B5" w:rsidRDefault="00B66173" w:rsidP="003F2B0C">
      <w:pPr>
        <w:jc w:val="both"/>
        <w:rPr>
          <w:rFonts w:cstheme="minorHAnsi"/>
          <w:b/>
          <w:bCs/>
        </w:rPr>
      </w:pPr>
      <w:r w:rsidRPr="00B66173">
        <w:rPr>
          <w:rFonts w:cstheme="minorHAnsi"/>
          <w:b/>
          <w:bCs/>
        </w:rPr>
        <w:t>Session 6: Six Core Principles of PSEA</w:t>
      </w:r>
    </w:p>
    <w:p w14:paraId="748A5EE6" w14:textId="0142889A" w:rsidR="00FD67EE" w:rsidRDefault="00FD67EE" w:rsidP="003F2B0C">
      <w:pPr>
        <w:jc w:val="both"/>
        <w:rPr>
          <w:rFonts w:cstheme="minorHAnsi"/>
        </w:rPr>
      </w:pPr>
      <w:r>
        <w:rPr>
          <w:rFonts w:cstheme="minorHAnsi"/>
        </w:rPr>
        <w:t xml:space="preserve">Day two started with recap the day one lessons by the participants. And the facilitators provided the copies of six core principles on PSEA for humanitarian aid workers, NGO staff and volunteers. The six core principles in Myanmar version is used from the MIMU site the link of the materials can be found </w:t>
      </w:r>
      <w:r w:rsidR="00710021">
        <w:rPr>
          <w:rFonts w:cstheme="minorHAnsi"/>
        </w:rPr>
        <w:t xml:space="preserve">here: </w:t>
      </w:r>
      <w:hyperlink r:id="rId9" w:history="1">
        <w:r w:rsidR="00710021" w:rsidRPr="00E960AA">
          <w:rPr>
            <w:rStyle w:val="Hyperlink"/>
            <w:rFonts w:cstheme="minorHAnsi"/>
          </w:rPr>
          <w:t>https://themimu.info/sites/themimu.info/files/IASC_Six_Core_Principles_-_Plain_language_Myanmar.pdf</w:t>
        </w:r>
      </w:hyperlink>
      <w:r w:rsidR="00710021">
        <w:rPr>
          <w:rFonts w:cstheme="minorHAnsi"/>
        </w:rPr>
        <w:t xml:space="preserve"> </w:t>
      </w:r>
    </w:p>
    <w:p w14:paraId="707F3EC7" w14:textId="257B571A" w:rsidR="00710021" w:rsidRDefault="002C0A6E" w:rsidP="003F2B0C">
      <w:pPr>
        <w:jc w:val="both"/>
        <w:rPr>
          <w:rFonts w:cstheme="minorHAnsi"/>
        </w:rPr>
      </w:pPr>
      <w:r>
        <w:rPr>
          <w:rFonts w:cstheme="minorHAnsi"/>
        </w:rPr>
        <w:t xml:space="preserve">Then participants are being divided into groups and make group discussion on the six core principles. After the group work, the facilitator wrapped up the session by explaining the participant to follow strictly. </w:t>
      </w:r>
    </w:p>
    <w:p w14:paraId="07C93E91" w14:textId="731C2732" w:rsidR="002C0A6E" w:rsidRPr="00833032" w:rsidRDefault="00833032" w:rsidP="003F2B0C">
      <w:pPr>
        <w:jc w:val="both"/>
        <w:rPr>
          <w:rFonts w:cstheme="minorHAnsi"/>
          <w:b/>
          <w:bCs/>
        </w:rPr>
      </w:pPr>
      <w:r w:rsidRPr="00833032">
        <w:rPr>
          <w:rFonts w:cstheme="minorHAnsi"/>
          <w:b/>
          <w:bCs/>
        </w:rPr>
        <w:t>Session 7: Complaint and Feedback Mechanisms</w:t>
      </w:r>
    </w:p>
    <w:p w14:paraId="466804D9" w14:textId="77777777" w:rsidR="00833032" w:rsidRPr="00833032" w:rsidRDefault="00833032" w:rsidP="00833032">
      <w:pPr>
        <w:pStyle w:val="ListParagraph"/>
        <w:numPr>
          <w:ilvl w:val="0"/>
          <w:numId w:val="6"/>
        </w:numPr>
        <w:rPr>
          <w:rFonts w:cstheme="minorHAnsi"/>
          <w:bCs/>
          <w:sz w:val="24"/>
          <w:szCs w:val="24"/>
        </w:rPr>
      </w:pPr>
      <w:r>
        <w:rPr>
          <w:rFonts w:cstheme="minorHAnsi"/>
        </w:rPr>
        <w:t>Day one already introduced the complaint mechanism of the National PSEA Network. But this session focus on local complaint and feedback mechanisms in Keng Tung.  This included following information.</w:t>
      </w:r>
    </w:p>
    <w:p w14:paraId="44EFE543" w14:textId="77777777" w:rsidR="00833032" w:rsidRDefault="00833032" w:rsidP="00833032">
      <w:pPr>
        <w:pStyle w:val="ListParagraph"/>
        <w:rPr>
          <w:rFonts w:cstheme="minorHAnsi"/>
        </w:rPr>
      </w:pPr>
    </w:p>
    <w:p w14:paraId="6CD50713" w14:textId="77777777" w:rsidR="00F73E9E" w:rsidRPr="00F73E9E" w:rsidRDefault="00833032" w:rsidP="00833032">
      <w:pPr>
        <w:pStyle w:val="ListParagraph"/>
        <w:numPr>
          <w:ilvl w:val="0"/>
          <w:numId w:val="9"/>
        </w:numPr>
        <w:rPr>
          <w:rFonts w:cstheme="minorHAnsi"/>
          <w:bCs/>
          <w:sz w:val="24"/>
          <w:szCs w:val="24"/>
        </w:rPr>
      </w:pPr>
      <w:r>
        <w:rPr>
          <w:rFonts w:cstheme="minorHAnsi"/>
        </w:rPr>
        <w:t xml:space="preserve">How to submit complaint safely? </w:t>
      </w:r>
    </w:p>
    <w:p w14:paraId="462193B0" w14:textId="288AB881" w:rsidR="00833032" w:rsidRPr="00833032" w:rsidRDefault="00833032" w:rsidP="00F73E9E">
      <w:pPr>
        <w:pStyle w:val="ListParagraph"/>
        <w:ind w:left="1440"/>
        <w:jc w:val="both"/>
        <w:rPr>
          <w:rFonts w:cstheme="minorHAnsi"/>
          <w:bCs/>
          <w:sz w:val="24"/>
          <w:szCs w:val="24"/>
        </w:rPr>
      </w:pPr>
      <w:r>
        <w:rPr>
          <w:rFonts w:cstheme="minorHAnsi"/>
        </w:rPr>
        <w:t>The complainant can submit a complaint by different means. This includes calling phone (or) sending sms, in person, sending email or other communication app such as using Viber, Signal, Skype or Messenger or s</w:t>
      </w:r>
      <w:r w:rsidR="00582AB6">
        <w:rPr>
          <w:rFonts w:cstheme="minorHAnsi"/>
        </w:rPr>
        <w:t xml:space="preserve">ubmit the complaint letter directly or sending post mail, or suggestion </w:t>
      </w:r>
      <w:r w:rsidR="00F73E9E">
        <w:rPr>
          <w:rFonts w:cstheme="minorHAnsi"/>
        </w:rPr>
        <w:t>mailbox</w:t>
      </w:r>
      <w:r w:rsidR="00582AB6">
        <w:rPr>
          <w:rFonts w:cstheme="minorHAnsi"/>
        </w:rPr>
        <w:t xml:space="preserve"> or community focal person.  </w:t>
      </w:r>
    </w:p>
    <w:p w14:paraId="3147FBEF" w14:textId="77777777" w:rsidR="00833032" w:rsidRPr="00833032" w:rsidRDefault="00833032" w:rsidP="00833032">
      <w:pPr>
        <w:pStyle w:val="ListParagraph"/>
        <w:ind w:left="1440"/>
        <w:rPr>
          <w:rFonts w:cstheme="minorHAnsi"/>
          <w:bCs/>
          <w:sz w:val="24"/>
          <w:szCs w:val="24"/>
        </w:rPr>
      </w:pPr>
    </w:p>
    <w:p w14:paraId="0DC2226B" w14:textId="6AA1D213" w:rsidR="00582AB6" w:rsidRPr="00582AB6" w:rsidRDefault="00833032" w:rsidP="00833032">
      <w:pPr>
        <w:pStyle w:val="ListParagraph"/>
        <w:numPr>
          <w:ilvl w:val="0"/>
          <w:numId w:val="9"/>
        </w:numPr>
        <w:rPr>
          <w:rFonts w:cstheme="minorHAnsi"/>
          <w:bCs/>
          <w:sz w:val="24"/>
          <w:szCs w:val="24"/>
        </w:rPr>
      </w:pPr>
      <w:r>
        <w:rPr>
          <w:rFonts w:cstheme="minorHAnsi"/>
        </w:rPr>
        <w:t>What information should include the complaint?</w:t>
      </w:r>
      <w:r w:rsidR="00582AB6">
        <w:rPr>
          <w:rFonts w:cstheme="minorHAnsi"/>
        </w:rPr>
        <w:t xml:space="preserve"> </w:t>
      </w:r>
    </w:p>
    <w:p w14:paraId="2663340A" w14:textId="4AAA5222" w:rsidR="00582AB6" w:rsidRDefault="00582AB6" w:rsidP="00F73E9E">
      <w:pPr>
        <w:pStyle w:val="ListParagraph"/>
        <w:ind w:left="1440"/>
        <w:jc w:val="both"/>
        <w:rPr>
          <w:rFonts w:cstheme="minorHAnsi"/>
          <w:bCs/>
          <w:sz w:val="24"/>
          <w:szCs w:val="24"/>
        </w:rPr>
      </w:pPr>
      <w:r>
        <w:rPr>
          <w:rFonts w:cstheme="minorHAnsi"/>
          <w:bCs/>
          <w:sz w:val="24"/>
          <w:szCs w:val="24"/>
        </w:rPr>
        <w:t xml:space="preserve">The information should include in the complaint letter are the name of victim or suspected victim, his or her position, department if relevant, current location. Suspected perpetrator’s name, position, department, and location. Information of time, location, date of the incident, reporter findings but no comments of his/her perspective, the complainant’s </w:t>
      </w:r>
      <w:r w:rsidR="00F73E9E">
        <w:rPr>
          <w:rFonts w:cstheme="minorHAnsi"/>
          <w:bCs/>
          <w:sz w:val="24"/>
          <w:szCs w:val="24"/>
        </w:rPr>
        <w:t>signature,</w:t>
      </w:r>
      <w:r>
        <w:rPr>
          <w:rFonts w:cstheme="minorHAnsi"/>
          <w:bCs/>
          <w:sz w:val="24"/>
          <w:szCs w:val="24"/>
        </w:rPr>
        <w:t xml:space="preserve"> and date of submission. If the victim is a child, the complaint should also file under the child protection policy.  </w:t>
      </w:r>
    </w:p>
    <w:p w14:paraId="031DC3FD" w14:textId="77777777" w:rsidR="00EB4990" w:rsidRDefault="00EB4990" w:rsidP="00F73E9E">
      <w:pPr>
        <w:pStyle w:val="ListParagraph"/>
        <w:ind w:left="1440"/>
        <w:jc w:val="both"/>
        <w:rPr>
          <w:rFonts w:cstheme="minorHAnsi"/>
          <w:bCs/>
          <w:sz w:val="24"/>
          <w:szCs w:val="24"/>
        </w:rPr>
      </w:pPr>
    </w:p>
    <w:p w14:paraId="632FB993" w14:textId="77777777" w:rsidR="00F73E9E" w:rsidRDefault="00833032" w:rsidP="00833032">
      <w:pPr>
        <w:pStyle w:val="ListParagraph"/>
        <w:numPr>
          <w:ilvl w:val="0"/>
          <w:numId w:val="9"/>
        </w:numPr>
        <w:rPr>
          <w:rFonts w:cstheme="minorHAnsi"/>
          <w:bCs/>
          <w:sz w:val="24"/>
          <w:szCs w:val="24"/>
        </w:rPr>
      </w:pPr>
      <w:r>
        <w:rPr>
          <w:rFonts w:cstheme="minorHAnsi"/>
          <w:bCs/>
          <w:sz w:val="24"/>
          <w:szCs w:val="24"/>
        </w:rPr>
        <w:t>Investigation Process and timeline?</w:t>
      </w:r>
      <w:r w:rsidR="00E15581">
        <w:rPr>
          <w:rFonts w:cstheme="minorHAnsi"/>
          <w:bCs/>
          <w:sz w:val="24"/>
          <w:szCs w:val="24"/>
        </w:rPr>
        <w:t xml:space="preserve"> </w:t>
      </w:r>
    </w:p>
    <w:p w14:paraId="52CAC685" w14:textId="4E4F32D1" w:rsidR="00E8125C" w:rsidRDefault="00E15581" w:rsidP="00E8125C">
      <w:pPr>
        <w:pStyle w:val="ListParagraph"/>
        <w:ind w:left="1440"/>
        <w:jc w:val="both"/>
        <w:rPr>
          <w:rFonts w:cstheme="minorHAnsi"/>
          <w:bCs/>
          <w:sz w:val="24"/>
          <w:szCs w:val="24"/>
        </w:rPr>
      </w:pPr>
      <w:r>
        <w:rPr>
          <w:rFonts w:cstheme="minorHAnsi"/>
          <w:bCs/>
          <w:sz w:val="24"/>
          <w:szCs w:val="24"/>
        </w:rPr>
        <w:t xml:space="preserve">The investigation must start immediately and within 24 hours after receiving of a complaint. The organization will form an investigation team. The investigation should complete no more than a month. The investigation team </w:t>
      </w:r>
      <w:r w:rsidR="00E8125C">
        <w:rPr>
          <w:rFonts w:cstheme="minorHAnsi"/>
          <w:bCs/>
          <w:sz w:val="24"/>
          <w:szCs w:val="24"/>
        </w:rPr>
        <w:t>must</w:t>
      </w:r>
      <w:r>
        <w:rPr>
          <w:rFonts w:cstheme="minorHAnsi"/>
          <w:bCs/>
          <w:sz w:val="24"/>
          <w:szCs w:val="24"/>
        </w:rPr>
        <w:t xml:space="preserve"> produce a report of investigation. If organization found the staff </w:t>
      </w:r>
      <w:r w:rsidR="00F73E9E">
        <w:rPr>
          <w:rFonts w:cstheme="minorHAnsi"/>
          <w:bCs/>
          <w:sz w:val="24"/>
          <w:szCs w:val="24"/>
        </w:rPr>
        <w:t xml:space="preserve">is </w:t>
      </w:r>
      <w:r w:rsidR="00E8125C">
        <w:rPr>
          <w:rFonts w:cstheme="minorHAnsi"/>
          <w:bCs/>
          <w:sz w:val="24"/>
          <w:szCs w:val="24"/>
        </w:rPr>
        <w:t>committed</w:t>
      </w:r>
      <w:r w:rsidR="00F73E9E">
        <w:rPr>
          <w:rFonts w:cstheme="minorHAnsi"/>
          <w:bCs/>
          <w:sz w:val="24"/>
          <w:szCs w:val="24"/>
        </w:rPr>
        <w:t>, the staff is dismissed, and the organization will handover him to the relevant authorities to take legal action.</w:t>
      </w:r>
    </w:p>
    <w:p w14:paraId="4F5D559D" w14:textId="77777777" w:rsidR="00EB4990" w:rsidRDefault="00EB4990" w:rsidP="00E8125C">
      <w:pPr>
        <w:pStyle w:val="ListParagraph"/>
        <w:ind w:left="1440"/>
        <w:jc w:val="both"/>
        <w:rPr>
          <w:rFonts w:cstheme="minorHAnsi"/>
          <w:bCs/>
          <w:sz w:val="24"/>
          <w:szCs w:val="24"/>
        </w:rPr>
      </w:pPr>
    </w:p>
    <w:p w14:paraId="675495CE" w14:textId="409D3079" w:rsidR="00833032" w:rsidRDefault="00E8125C" w:rsidP="00E8125C">
      <w:pPr>
        <w:pStyle w:val="ListParagraph"/>
        <w:numPr>
          <w:ilvl w:val="0"/>
          <w:numId w:val="9"/>
        </w:numPr>
        <w:jc w:val="both"/>
        <w:rPr>
          <w:rFonts w:cstheme="minorHAnsi"/>
          <w:bCs/>
          <w:sz w:val="24"/>
          <w:szCs w:val="24"/>
        </w:rPr>
      </w:pPr>
      <w:r>
        <w:rPr>
          <w:rFonts w:cstheme="minorHAnsi"/>
          <w:bCs/>
          <w:sz w:val="24"/>
          <w:szCs w:val="24"/>
        </w:rPr>
        <w:t xml:space="preserve">Available </w:t>
      </w:r>
      <w:r w:rsidR="00833032" w:rsidRPr="00E8125C">
        <w:rPr>
          <w:rFonts w:cstheme="minorHAnsi"/>
          <w:bCs/>
          <w:sz w:val="24"/>
          <w:szCs w:val="24"/>
        </w:rPr>
        <w:t>support services for victim.</w:t>
      </w:r>
    </w:p>
    <w:p w14:paraId="6E02C8D4" w14:textId="27F46806" w:rsidR="00E8125C" w:rsidRDefault="00E8125C" w:rsidP="00E8125C">
      <w:pPr>
        <w:pStyle w:val="ListParagraph"/>
        <w:ind w:left="1440"/>
        <w:jc w:val="both"/>
        <w:rPr>
          <w:rFonts w:cstheme="minorHAnsi"/>
          <w:bCs/>
          <w:sz w:val="24"/>
          <w:szCs w:val="24"/>
        </w:rPr>
      </w:pPr>
      <w:r>
        <w:rPr>
          <w:rFonts w:cstheme="minorHAnsi"/>
          <w:bCs/>
          <w:sz w:val="24"/>
          <w:szCs w:val="24"/>
        </w:rPr>
        <w:t xml:space="preserve">The organization will provide psychosocial counselling and other required services depend on the situation to the victim immediately after receiving the complaint. This include but not limited to shelter, food, medical check-up and health care and legal aid. </w:t>
      </w:r>
    </w:p>
    <w:p w14:paraId="664780FA" w14:textId="77777777" w:rsidR="00EB4990" w:rsidRDefault="00EB4990" w:rsidP="00E8125C">
      <w:pPr>
        <w:pStyle w:val="ListParagraph"/>
        <w:ind w:left="1440"/>
        <w:jc w:val="both"/>
        <w:rPr>
          <w:rFonts w:cstheme="minorHAnsi"/>
          <w:bCs/>
          <w:sz w:val="24"/>
          <w:szCs w:val="24"/>
        </w:rPr>
      </w:pPr>
    </w:p>
    <w:p w14:paraId="3303E79D" w14:textId="2274485B" w:rsidR="00833032" w:rsidRDefault="00833032" w:rsidP="00E8125C">
      <w:pPr>
        <w:pStyle w:val="ListParagraph"/>
        <w:numPr>
          <w:ilvl w:val="0"/>
          <w:numId w:val="9"/>
        </w:numPr>
        <w:jc w:val="both"/>
        <w:rPr>
          <w:rFonts w:cstheme="minorHAnsi"/>
          <w:bCs/>
          <w:sz w:val="24"/>
          <w:szCs w:val="24"/>
        </w:rPr>
      </w:pPr>
      <w:r w:rsidRPr="00E8125C">
        <w:rPr>
          <w:rFonts w:cstheme="minorHAnsi"/>
          <w:bCs/>
          <w:sz w:val="24"/>
          <w:szCs w:val="24"/>
        </w:rPr>
        <w:t>Openness and Confidentiality</w:t>
      </w:r>
      <w:r w:rsidR="00EB4990">
        <w:rPr>
          <w:rFonts w:cstheme="minorHAnsi"/>
          <w:bCs/>
          <w:sz w:val="24"/>
          <w:szCs w:val="24"/>
        </w:rPr>
        <w:t xml:space="preserve"> of the complaint and investigation</w:t>
      </w:r>
    </w:p>
    <w:p w14:paraId="1630E20A" w14:textId="412FD0D3" w:rsidR="00EB4990" w:rsidRDefault="00EB4990" w:rsidP="00EB4990">
      <w:pPr>
        <w:pStyle w:val="ListParagraph"/>
        <w:ind w:left="1440"/>
        <w:jc w:val="both"/>
        <w:rPr>
          <w:rFonts w:cstheme="minorHAnsi"/>
          <w:bCs/>
          <w:sz w:val="24"/>
          <w:szCs w:val="24"/>
        </w:rPr>
      </w:pPr>
      <w:r>
        <w:rPr>
          <w:rFonts w:cstheme="minorHAnsi"/>
          <w:bCs/>
          <w:sz w:val="24"/>
          <w:szCs w:val="24"/>
        </w:rPr>
        <w:t xml:space="preserve">It is sensitive issue and therefore the investigation should conduct the whole incident and should grantee the confidentiality for complainant, the suspected perpetrator and make sure the information didn’t reach to non-relevant people. </w:t>
      </w:r>
    </w:p>
    <w:p w14:paraId="626AFC47" w14:textId="3D5D1087" w:rsidR="00EB4990" w:rsidRDefault="00EB4990" w:rsidP="00EB4990">
      <w:pPr>
        <w:pStyle w:val="ListParagraph"/>
        <w:ind w:left="1440"/>
        <w:jc w:val="both"/>
        <w:rPr>
          <w:rFonts w:cstheme="minorHAnsi"/>
          <w:bCs/>
          <w:sz w:val="24"/>
          <w:szCs w:val="24"/>
        </w:rPr>
      </w:pPr>
    </w:p>
    <w:p w14:paraId="364FD1A0" w14:textId="5115171F" w:rsidR="00EB4990" w:rsidRPr="006F4102" w:rsidRDefault="00EB4990" w:rsidP="00EB4990">
      <w:pPr>
        <w:pStyle w:val="ListParagraph"/>
        <w:numPr>
          <w:ilvl w:val="0"/>
          <w:numId w:val="9"/>
        </w:numPr>
        <w:jc w:val="both"/>
        <w:rPr>
          <w:rFonts w:cstheme="minorHAnsi"/>
          <w:b/>
          <w:sz w:val="24"/>
          <w:szCs w:val="24"/>
        </w:rPr>
      </w:pPr>
      <w:r w:rsidRPr="006F4102">
        <w:rPr>
          <w:rFonts w:cstheme="minorHAnsi"/>
          <w:b/>
          <w:sz w:val="24"/>
          <w:szCs w:val="24"/>
        </w:rPr>
        <w:t>The contact of PSEA Focal</w:t>
      </w:r>
    </w:p>
    <w:p w14:paraId="38CE2BB2" w14:textId="31B540AF" w:rsidR="00337599" w:rsidRDefault="00EB4990" w:rsidP="00287B70">
      <w:pPr>
        <w:pStyle w:val="ListParagraph"/>
        <w:ind w:left="1440"/>
        <w:jc w:val="both"/>
        <w:rPr>
          <w:rFonts w:cstheme="minorHAnsi"/>
          <w:bCs/>
          <w:sz w:val="24"/>
          <w:szCs w:val="24"/>
        </w:rPr>
      </w:pPr>
      <w:r>
        <w:rPr>
          <w:rFonts w:cstheme="minorHAnsi"/>
          <w:bCs/>
          <w:sz w:val="24"/>
          <w:szCs w:val="24"/>
        </w:rPr>
        <w:t xml:space="preserve">Mawk Kon assigned </w:t>
      </w:r>
      <w:r w:rsidR="006F4102">
        <w:rPr>
          <w:rFonts w:cstheme="minorHAnsi"/>
          <w:bCs/>
          <w:sz w:val="24"/>
          <w:szCs w:val="24"/>
        </w:rPr>
        <w:t xml:space="preserve">PSEA focal to receive complaint and the phone number is </w:t>
      </w:r>
      <w:r w:rsidR="00D81699">
        <w:rPr>
          <w:rFonts w:cstheme="minorHAnsi"/>
          <w:bCs/>
          <w:sz w:val="24"/>
          <w:szCs w:val="24"/>
        </w:rPr>
        <w:t>09255386472</w:t>
      </w:r>
    </w:p>
    <w:p w14:paraId="61508C12" w14:textId="697D5AD3" w:rsidR="00AF69CC" w:rsidRPr="00AF69CC" w:rsidRDefault="00E13C62" w:rsidP="00AF69CC">
      <w:pPr>
        <w:jc w:val="both"/>
        <w:rPr>
          <w:rFonts w:cstheme="minorHAnsi"/>
          <w:bCs/>
          <w:sz w:val="24"/>
          <w:szCs w:val="24"/>
        </w:rPr>
      </w:pPr>
      <w:r>
        <w:rPr>
          <w:rFonts w:cstheme="minorHAnsi"/>
          <w:bCs/>
          <w:sz w:val="24"/>
          <w:szCs w:val="24"/>
        </w:rPr>
        <w:t>In final session,</w:t>
      </w:r>
      <w:r w:rsidR="00AF69CC">
        <w:rPr>
          <w:rFonts w:cstheme="minorHAnsi"/>
          <w:bCs/>
          <w:sz w:val="24"/>
          <w:szCs w:val="24"/>
        </w:rPr>
        <w:t xml:space="preserve"> the participants </w:t>
      </w:r>
      <w:r>
        <w:rPr>
          <w:rFonts w:cstheme="minorHAnsi"/>
          <w:bCs/>
          <w:sz w:val="24"/>
          <w:szCs w:val="24"/>
        </w:rPr>
        <w:t xml:space="preserve">have time for </w:t>
      </w:r>
      <w:r w:rsidR="00AF69CC">
        <w:rPr>
          <w:rFonts w:cstheme="minorHAnsi"/>
          <w:bCs/>
          <w:sz w:val="24"/>
          <w:szCs w:val="24"/>
        </w:rPr>
        <w:t>ask</w:t>
      </w:r>
      <w:r>
        <w:rPr>
          <w:rFonts w:cstheme="minorHAnsi"/>
          <w:bCs/>
          <w:sz w:val="24"/>
          <w:szCs w:val="24"/>
        </w:rPr>
        <w:t>ing</w:t>
      </w:r>
      <w:r w:rsidR="00AF69CC">
        <w:rPr>
          <w:rFonts w:cstheme="minorHAnsi"/>
          <w:bCs/>
          <w:sz w:val="24"/>
          <w:szCs w:val="24"/>
        </w:rPr>
        <w:t xml:space="preserve"> questions </w:t>
      </w:r>
      <w:r w:rsidR="006F0548">
        <w:rPr>
          <w:rFonts w:cstheme="minorHAnsi"/>
          <w:bCs/>
          <w:sz w:val="24"/>
          <w:szCs w:val="24"/>
        </w:rPr>
        <w:t>and</w:t>
      </w:r>
      <w:r w:rsidR="00AF69CC">
        <w:rPr>
          <w:rFonts w:cstheme="minorHAnsi"/>
          <w:bCs/>
          <w:sz w:val="24"/>
          <w:szCs w:val="24"/>
        </w:rPr>
        <w:t xml:space="preserve"> clarifications and </w:t>
      </w:r>
      <w:r w:rsidR="006F0548">
        <w:rPr>
          <w:rFonts w:cstheme="minorHAnsi"/>
          <w:bCs/>
          <w:sz w:val="24"/>
          <w:szCs w:val="24"/>
        </w:rPr>
        <w:t>as well as they provided feedback</w:t>
      </w:r>
      <w:r w:rsidR="00AF69CC">
        <w:rPr>
          <w:rFonts w:cstheme="minorHAnsi"/>
          <w:bCs/>
          <w:sz w:val="24"/>
          <w:szCs w:val="24"/>
        </w:rPr>
        <w:t xml:space="preserve"> that they felt this is very </w:t>
      </w:r>
      <w:r w:rsidR="006F0548">
        <w:rPr>
          <w:rFonts w:cstheme="minorHAnsi"/>
          <w:bCs/>
          <w:sz w:val="24"/>
          <w:szCs w:val="24"/>
        </w:rPr>
        <w:t xml:space="preserve">a </w:t>
      </w:r>
      <w:r w:rsidR="00AF69CC">
        <w:rPr>
          <w:rFonts w:cstheme="minorHAnsi"/>
          <w:bCs/>
          <w:sz w:val="24"/>
          <w:szCs w:val="24"/>
        </w:rPr>
        <w:t xml:space="preserve">good initiative, the aid workers or NGO staff are influential people and protection community from the sexual exploitation and abuse is a good project for the community. The community leaders and volunteers appreciated the project, and they feel that they are being valuable and respected. </w:t>
      </w:r>
    </w:p>
    <w:p w14:paraId="3C2DC79C" w14:textId="33444F3A" w:rsidR="00AF69CC" w:rsidRPr="00AF69CC" w:rsidRDefault="00AF69CC" w:rsidP="00AF69CC">
      <w:pPr>
        <w:jc w:val="both"/>
        <w:rPr>
          <w:b/>
          <w:bCs/>
          <w:lang w:val="en-US"/>
        </w:rPr>
      </w:pPr>
    </w:p>
    <w:sectPr w:rsidR="00AF69CC" w:rsidRPr="00AF69CC" w:rsidSect="00AF69CC">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3">
    <w:altName w:val="Cambria"/>
    <w:charset w:val="00"/>
    <w:family w:val="roman"/>
    <w:pitch w:val="variable"/>
    <w:sig w:usb0="E593AAFF" w:usb1="C200FDFF" w:usb2="03501B28" w:usb3="00000000" w:csb0="000101FF" w:csb1="00000000"/>
  </w:font>
  <w:font w:name="Pyidaungsu">
    <w:altName w:val="Myanmar Text"/>
    <w:charset w:val="00"/>
    <w:family w:val="swiss"/>
    <w:pitch w:val="variable"/>
    <w:sig w:usb0="80000023" w:usb1="1000205A" w:usb2="00100400" w:usb3="00000000" w:csb0="00000001"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09D"/>
    <w:multiLevelType w:val="hybridMultilevel"/>
    <w:tmpl w:val="82045268"/>
    <w:lvl w:ilvl="0" w:tplc="0409000F">
      <w:start w:val="1"/>
      <w:numFmt w:val="decimal"/>
      <w:lvlText w:val="%1."/>
      <w:lvlJc w:val="left"/>
      <w:pPr>
        <w:ind w:left="2552" w:hanging="360"/>
      </w:pPr>
    </w:lvl>
    <w:lvl w:ilvl="1" w:tplc="04090019">
      <w:start w:val="1"/>
      <w:numFmt w:val="lowerLetter"/>
      <w:lvlText w:val="%2."/>
      <w:lvlJc w:val="left"/>
      <w:pPr>
        <w:ind w:left="3632" w:hanging="360"/>
      </w:pPr>
    </w:lvl>
    <w:lvl w:ilvl="2" w:tplc="0409001B">
      <w:start w:val="1"/>
      <w:numFmt w:val="lowerRoman"/>
      <w:lvlText w:val="%3."/>
      <w:lvlJc w:val="right"/>
      <w:pPr>
        <w:ind w:left="4352" w:hanging="180"/>
      </w:pPr>
    </w:lvl>
    <w:lvl w:ilvl="3" w:tplc="0409000F">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17C7925"/>
    <w:multiLevelType w:val="hybridMultilevel"/>
    <w:tmpl w:val="CB6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21267"/>
    <w:multiLevelType w:val="hybridMultilevel"/>
    <w:tmpl w:val="29DC6900"/>
    <w:lvl w:ilvl="0" w:tplc="F7EE28F8">
      <w:start w:val="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6C38"/>
    <w:multiLevelType w:val="hybridMultilevel"/>
    <w:tmpl w:val="66F05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22B91"/>
    <w:multiLevelType w:val="hybridMultilevel"/>
    <w:tmpl w:val="052A962E"/>
    <w:lvl w:ilvl="0" w:tplc="C75C936E">
      <w:start w:val="1"/>
      <w:numFmt w:val="bullet"/>
      <w:lvlText w:val="-"/>
      <w:lvlJc w:val="left"/>
      <w:pPr>
        <w:tabs>
          <w:tab w:val="num" w:pos="720"/>
        </w:tabs>
        <w:ind w:left="720" w:hanging="360"/>
      </w:pPr>
      <w:rPr>
        <w:rFonts w:ascii="Myanmar3" w:hAnsi="Myanmar3" w:hint="default"/>
      </w:rPr>
    </w:lvl>
    <w:lvl w:ilvl="1" w:tplc="6284EC38" w:tentative="1">
      <w:start w:val="1"/>
      <w:numFmt w:val="bullet"/>
      <w:lvlText w:val="-"/>
      <w:lvlJc w:val="left"/>
      <w:pPr>
        <w:tabs>
          <w:tab w:val="num" w:pos="1440"/>
        </w:tabs>
        <w:ind w:left="1440" w:hanging="360"/>
      </w:pPr>
      <w:rPr>
        <w:rFonts w:ascii="Myanmar3" w:hAnsi="Myanmar3" w:hint="default"/>
      </w:rPr>
    </w:lvl>
    <w:lvl w:ilvl="2" w:tplc="AF8C2A72" w:tentative="1">
      <w:start w:val="1"/>
      <w:numFmt w:val="bullet"/>
      <w:lvlText w:val="-"/>
      <w:lvlJc w:val="left"/>
      <w:pPr>
        <w:tabs>
          <w:tab w:val="num" w:pos="2160"/>
        </w:tabs>
        <w:ind w:left="2160" w:hanging="360"/>
      </w:pPr>
      <w:rPr>
        <w:rFonts w:ascii="Myanmar3" w:hAnsi="Myanmar3" w:hint="default"/>
      </w:rPr>
    </w:lvl>
    <w:lvl w:ilvl="3" w:tplc="A6EADCD4" w:tentative="1">
      <w:start w:val="1"/>
      <w:numFmt w:val="bullet"/>
      <w:lvlText w:val="-"/>
      <w:lvlJc w:val="left"/>
      <w:pPr>
        <w:tabs>
          <w:tab w:val="num" w:pos="2880"/>
        </w:tabs>
        <w:ind w:left="2880" w:hanging="360"/>
      </w:pPr>
      <w:rPr>
        <w:rFonts w:ascii="Myanmar3" w:hAnsi="Myanmar3" w:hint="default"/>
      </w:rPr>
    </w:lvl>
    <w:lvl w:ilvl="4" w:tplc="2D36D880" w:tentative="1">
      <w:start w:val="1"/>
      <w:numFmt w:val="bullet"/>
      <w:lvlText w:val="-"/>
      <w:lvlJc w:val="left"/>
      <w:pPr>
        <w:tabs>
          <w:tab w:val="num" w:pos="3600"/>
        </w:tabs>
        <w:ind w:left="3600" w:hanging="360"/>
      </w:pPr>
      <w:rPr>
        <w:rFonts w:ascii="Myanmar3" w:hAnsi="Myanmar3" w:hint="default"/>
      </w:rPr>
    </w:lvl>
    <w:lvl w:ilvl="5" w:tplc="61EE4966" w:tentative="1">
      <w:start w:val="1"/>
      <w:numFmt w:val="bullet"/>
      <w:lvlText w:val="-"/>
      <w:lvlJc w:val="left"/>
      <w:pPr>
        <w:tabs>
          <w:tab w:val="num" w:pos="4320"/>
        </w:tabs>
        <w:ind w:left="4320" w:hanging="360"/>
      </w:pPr>
      <w:rPr>
        <w:rFonts w:ascii="Myanmar3" w:hAnsi="Myanmar3" w:hint="default"/>
      </w:rPr>
    </w:lvl>
    <w:lvl w:ilvl="6" w:tplc="2416D622" w:tentative="1">
      <w:start w:val="1"/>
      <w:numFmt w:val="bullet"/>
      <w:lvlText w:val="-"/>
      <w:lvlJc w:val="left"/>
      <w:pPr>
        <w:tabs>
          <w:tab w:val="num" w:pos="5040"/>
        </w:tabs>
        <w:ind w:left="5040" w:hanging="360"/>
      </w:pPr>
      <w:rPr>
        <w:rFonts w:ascii="Myanmar3" w:hAnsi="Myanmar3" w:hint="default"/>
      </w:rPr>
    </w:lvl>
    <w:lvl w:ilvl="7" w:tplc="650277E2" w:tentative="1">
      <w:start w:val="1"/>
      <w:numFmt w:val="bullet"/>
      <w:lvlText w:val="-"/>
      <w:lvlJc w:val="left"/>
      <w:pPr>
        <w:tabs>
          <w:tab w:val="num" w:pos="5760"/>
        </w:tabs>
        <w:ind w:left="5760" w:hanging="360"/>
      </w:pPr>
      <w:rPr>
        <w:rFonts w:ascii="Myanmar3" w:hAnsi="Myanmar3" w:hint="default"/>
      </w:rPr>
    </w:lvl>
    <w:lvl w:ilvl="8" w:tplc="8C92468A" w:tentative="1">
      <w:start w:val="1"/>
      <w:numFmt w:val="bullet"/>
      <w:lvlText w:val="-"/>
      <w:lvlJc w:val="left"/>
      <w:pPr>
        <w:tabs>
          <w:tab w:val="num" w:pos="6480"/>
        </w:tabs>
        <w:ind w:left="6480" w:hanging="360"/>
      </w:pPr>
      <w:rPr>
        <w:rFonts w:ascii="Myanmar3" w:hAnsi="Myanmar3" w:hint="default"/>
      </w:rPr>
    </w:lvl>
  </w:abstractNum>
  <w:abstractNum w:abstractNumId="5" w15:restartNumberingAfterBreak="0">
    <w:nsid w:val="256A15E9"/>
    <w:multiLevelType w:val="hybridMultilevel"/>
    <w:tmpl w:val="201668E4"/>
    <w:lvl w:ilvl="0" w:tplc="419458AC">
      <w:start w:val="1"/>
      <w:numFmt w:val="decimal"/>
      <w:lvlText w:val="%1."/>
      <w:lvlJc w:val="left"/>
      <w:pPr>
        <w:ind w:left="720" w:hanging="360"/>
      </w:pPr>
      <w:rPr>
        <w:rFonts w:ascii="Pyidaungsu" w:hAnsi="Pyidaungsu" w:cs="Pyidaungs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C1E98"/>
    <w:multiLevelType w:val="multilevel"/>
    <w:tmpl w:val="2A1C02D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15:restartNumberingAfterBreak="0">
    <w:nsid w:val="36470AD6"/>
    <w:multiLevelType w:val="hybridMultilevel"/>
    <w:tmpl w:val="652490DE"/>
    <w:lvl w:ilvl="0" w:tplc="75F0EDE8">
      <w:start w:val="1"/>
      <w:numFmt w:val="bullet"/>
      <w:lvlText w:val="•"/>
      <w:lvlJc w:val="left"/>
      <w:pPr>
        <w:tabs>
          <w:tab w:val="num" w:pos="720"/>
        </w:tabs>
        <w:ind w:left="720" w:hanging="360"/>
      </w:pPr>
      <w:rPr>
        <w:rFonts w:ascii="Arial" w:hAnsi="Arial" w:hint="default"/>
      </w:rPr>
    </w:lvl>
    <w:lvl w:ilvl="1" w:tplc="8CF040CC" w:tentative="1">
      <w:start w:val="1"/>
      <w:numFmt w:val="bullet"/>
      <w:lvlText w:val="•"/>
      <w:lvlJc w:val="left"/>
      <w:pPr>
        <w:tabs>
          <w:tab w:val="num" w:pos="1440"/>
        </w:tabs>
        <w:ind w:left="1440" w:hanging="360"/>
      </w:pPr>
      <w:rPr>
        <w:rFonts w:ascii="Arial" w:hAnsi="Arial" w:hint="default"/>
      </w:rPr>
    </w:lvl>
    <w:lvl w:ilvl="2" w:tplc="23503B34" w:tentative="1">
      <w:start w:val="1"/>
      <w:numFmt w:val="bullet"/>
      <w:lvlText w:val="•"/>
      <w:lvlJc w:val="left"/>
      <w:pPr>
        <w:tabs>
          <w:tab w:val="num" w:pos="2160"/>
        </w:tabs>
        <w:ind w:left="2160" w:hanging="360"/>
      </w:pPr>
      <w:rPr>
        <w:rFonts w:ascii="Arial" w:hAnsi="Arial" w:hint="default"/>
      </w:rPr>
    </w:lvl>
    <w:lvl w:ilvl="3" w:tplc="CB0E4CB4" w:tentative="1">
      <w:start w:val="1"/>
      <w:numFmt w:val="bullet"/>
      <w:lvlText w:val="•"/>
      <w:lvlJc w:val="left"/>
      <w:pPr>
        <w:tabs>
          <w:tab w:val="num" w:pos="2880"/>
        </w:tabs>
        <w:ind w:left="2880" w:hanging="360"/>
      </w:pPr>
      <w:rPr>
        <w:rFonts w:ascii="Arial" w:hAnsi="Arial" w:hint="default"/>
      </w:rPr>
    </w:lvl>
    <w:lvl w:ilvl="4" w:tplc="FBD26C2A" w:tentative="1">
      <w:start w:val="1"/>
      <w:numFmt w:val="bullet"/>
      <w:lvlText w:val="•"/>
      <w:lvlJc w:val="left"/>
      <w:pPr>
        <w:tabs>
          <w:tab w:val="num" w:pos="3600"/>
        </w:tabs>
        <w:ind w:left="3600" w:hanging="360"/>
      </w:pPr>
      <w:rPr>
        <w:rFonts w:ascii="Arial" w:hAnsi="Arial" w:hint="default"/>
      </w:rPr>
    </w:lvl>
    <w:lvl w:ilvl="5" w:tplc="F85A2884" w:tentative="1">
      <w:start w:val="1"/>
      <w:numFmt w:val="bullet"/>
      <w:lvlText w:val="•"/>
      <w:lvlJc w:val="left"/>
      <w:pPr>
        <w:tabs>
          <w:tab w:val="num" w:pos="4320"/>
        </w:tabs>
        <w:ind w:left="4320" w:hanging="360"/>
      </w:pPr>
      <w:rPr>
        <w:rFonts w:ascii="Arial" w:hAnsi="Arial" w:hint="default"/>
      </w:rPr>
    </w:lvl>
    <w:lvl w:ilvl="6" w:tplc="AD7ABC0C" w:tentative="1">
      <w:start w:val="1"/>
      <w:numFmt w:val="bullet"/>
      <w:lvlText w:val="•"/>
      <w:lvlJc w:val="left"/>
      <w:pPr>
        <w:tabs>
          <w:tab w:val="num" w:pos="5040"/>
        </w:tabs>
        <w:ind w:left="5040" w:hanging="360"/>
      </w:pPr>
      <w:rPr>
        <w:rFonts w:ascii="Arial" w:hAnsi="Arial" w:hint="default"/>
      </w:rPr>
    </w:lvl>
    <w:lvl w:ilvl="7" w:tplc="BFC0C7EC" w:tentative="1">
      <w:start w:val="1"/>
      <w:numFmt w:val="bullet"/>
      <w:lvlText w:val="•"/>
      <w:lvlJc w:val="left"/>
      <w:pPr>
        <w:tabs>
          <w:tab w:val="num" w:pos="5760"/>
        </w:tabs>
        <w:ind w:left="5760" w:hanging="360"/>
      </w:pPr>
      <w:rPr>
        <w:rFonts w:ascii="Arial" w:hAnsi="Arial" w:hint="default"/>
      </w:rPr>
    </w:lvl>
    <w:lvl w:ilvl="8" w:tplc="1F5E98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3D5C38"/>
    <w:multiLevelType w:val="hybridMultilevel"/>
    <w:tmpl w:val="84923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E7889"/>
    <w:multiLevelType w:val="hybridMultilevel"/>
    <w:tmpl w:val="7A4053B2"/>
    <w:lvl w:ilvl="0" w:tplc="0FB6225C">
      <w:start w:val="1"/>
      <w:numFmt w:val="bullet"/>
      <w:lvlText w:val="-"/>
      <w:lvlJc w:val="left"/>
      <w:pPr>
        <w:tabs>
          <w:tab w:val="num" w:pos="720"/>
        </w:tabs>
        <w:ind w:left="720" w:hanging="360"/>
      </w:pPr>
      <w:rPr>
        <w:rFonts w:ascii="Myanmar3" w:hAnsi="Myanmar3" w:hint="default"/>
      </w:rPr>
    </w:lvl>
    <w:lvl w:ilvl="1" w:tplc="7B88A50C" w:tentative="1">
      <w:start w:val="1"/>
      <w:numFmt w:val="bullet"/>
      <w:lvlText w:val="-"/>
      <w:lvlJc w:val="left"/>
      <w:pPr>
        <w:tabs>
          <w:tab w:val="num" w:pos="1440"/>
        </w:tabs>
        <w:ind w:left="1440" w:hanging="360"/>
      </w:pPr>
      <w:rPr>
        <w:rFonts w:ascii="Myanmar3" w:hAnsi="Myanmar3" w:hint="default"/>
      </w:rPr>
    </w:lvl>
    <w:lvl w:ilvl="2" w:tplc="6E787A44" w:tentative="1">
      <w:start w:val="1"/>
      <w:numFmt w:val="bullet"/>
      <w:lvlText w:val="-"/>
      <w:lvlJc w:val="left"/>
      <w:pPr>
        <w:tabs>
          <w:tab w:val="num" w:pos="2160"/>
        </w:tabs>
        <w:ind w:left="2160" w:hanging="360"/>
      </w:pPr>
      <w:rPr>
        <w:rFonts w:ascii="Myanmar3" w:hAnsi="Myanmar3" w:hint="default"/>
      </w:rPr>
    </w:lvl>
    <w:lvl w:ilvl="3" w:tplc="0BF8A7E0" w:tentative="1">
      <w:start w:val="1"/>
      <w:numFmt w:val="bullet"/>
      <w:lvlText w:val="-"/>
      <w:lvlJc w:val="left"/>
      <w:pPr>
        <w:tabs>
          <w:tab w:val="num" w:pos="2880"/>
        </w:tabs>
        <w:ind w:left="2880" w:hanging="360"/>
      </w:pPr>
      <w:rPr>
        <w:rFonts w:ascii="Myanmar3" w:hAnsi="Myanmar3" w:hint="default"/>
      </w:rPr>
    </w:lvl>
    <w:lvl w:ilvl="4" w:tplc="EFB82AB6" w:tentative="1">
      <w:start w:val="1"/>
      <w:numFmt w:val="bullet"/>
      <w:lvlText w:val="-"/>
      <w:lvlJc w:val="left"/>
      <w:pPr>
        <w:tabs>
          <w:tab w:val="num" w:pos="3600"/>
        </w:tabs>
        <w:ind w:left="3600" w:hanging="360"/>
      </w:pPr>
      <w:rPr>
        <w:rFonts w:ascii="Myanmar3" w:hAnsi="Myanmar3" w:hint="default"/>
      </w:rPr>
    </w:lvl>
    <w:lvl w:ilvl="5" w:tplc="EBE2E612" w:tentative="1">
      <w:start w:val="1"/>
      <w:numFmt w:val="bullet"/>
      <w:lvlText w:val="-"/>
      <w:lvlJc w:val="left"/>
      <w:pPr>
        <w:tabs>
          <w:tab w:val="num" w:pos="4320"/>
        </w:tabs>
        <w:ind w:left="4320" w:hanging="360"/>
      </w:pPr>
      <w:rPr>
        <w:rFonts w:ascii="Myanmar3" w:hAnsi="Myanmar3" w:hint="default"/>
      </w:rPr>
    </w:lvl>
    <w:lvl w:ilvl="6" w:tplc="0380C914" w:tentative="1">
      <w:start w:val="1"/>
      <w:numFmt w:val="bullet"/>
      <w:lvlText w:val="-"/>
      <w:lvlJc w:val="left"/>
      <w:pPr>
        <w:tabs>
          <w:tab w:val="num" w:pos="5040"/>
        </w:tabs>
        <w:ind w:left="5040" w:hanging="360"/>
      </w:pPr>
      <w:rPr>
        <w:rFonts w:ascii="Myanmar3" w:hAnsi="Myanmar3" w:hint="default"/>
      </w:rPr>
    </w:lvl>
    <w:lvl w:ilvl="7" w:tplc="947AAD12" w:tentative="1">
      <w:start w:val="1"/>
      <w:numFmt w:val="bullet"/>
      <w:lvlText w:val="-"/>
      <w:lvlJc w:val="left"/>
      <w:pPr>
        <w:tabs>
          <w:tab w:val="num" w:pos="5760"/>
        </w:tabs>
        <w:ind w:left="5760" w:hanging="360"/>
      </w:pPr>
      <w:rPr>
        <w:rFonts w:ascii="Myanmar3" w:hAnsi="Myanmar3" w:hint="default"/>
      </w:rPr>
    </w:lvl>
    <w:lvl w:ilvl="8" w:tplc="FEE66A62" w:tentative="1">
      <w:start w:val="1"/>
      <w:numFmt w:val="bullet"/>
      <w:lvlText w:val="-"/>
      <w:lvlJc w:val="left"/>
      <w:pPr>
        <w:tabs>
          <w:tab w:val="num" w:pos="6480"/>
        </w:tabs>
        <w:ind w:left="6480" w:hanging="360"/>
      </w:pPr>
      <w:rPr>
        <w:rFonts w:ascii="Myanmar3" w:hAnsi="Myanmar3" w:hint="default"/>
      </w:rPr>
    </w:lvl>
  </w:abstractNum>
  <w:abstractNum w:abstractNumId="10" w15:restartNumberingAfterBreak="0">
    <w:nsid w:val="6D29071D"/>
    <w:multiLevelType w:val="hybridMultilevel"/>
    <w:tmpl w:val="0AE66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0"/>
  </w:num>
  <w:num w:numId="4">
    <w:abstractNumId w:val="2"/>
  </w:num>
  <w:num w:numId="5">
    <w:abstractNumId w:val="1"/>
  </w:num>
  <w:num w:numId="6">
    <w:abstractNumId w:val="5"/>
  </w:num>
  <w:num w:numId="7">
    <w:abstractNumId w:val="7"/>
  </w:num>
  <w:num w:numId="8">
    <w:abstractNumId w:val="3"/>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B8"/>
    <w:rsid w:val="00067FAD"/>
    <w:rsid w:val="000F3468"/>
    <w:rsid w:val="00111826"/>
    <w:rsid w:val="00183883"/>
    <w:rsid w:val="001E3DB3"/>
    <w:rsid w:val="001E6BAB"/>
    <w:rsid w:val="00253114"/>
    <w:rsid w:val="00271B40"/>
    <w:rsid w:val="00282BE1"/>
    <w:rsid w:val="00287B70"/>
    <w:rsid w:val="00287EF3"/>
    <w:rsid w:val="00290CDB"/>
    <w:rsid w:val="002A08C1"/>
    <w:rsid w:val="002C0A6E"/>
    <w:rsid w:val="002D2D94"/>
    <w:rsid w:val="00311880"/>
    <w:rsid w:val="00337599"/>
    <w:rsid w:val="00350E2C"/>
    <w:rsid w:val="003C35BB"/>
    <w:rsid w:val="003D23B5"/>
    <w:rsid w:val="003F2B0C"/>
    <w:rsid w:val="00445D8D"/>
    <w:rsid w:val="00472112"/>
    <w:rsid w:val="00474974"/>
    <w:rsid w:val="00516276"/>
    <w:rsid w:val="00582AB6"/>
    <w:rsid w:val="00594040"/>
    <w:rsid w:val="005A38AE"/>
    <w:rsid w:val="005C5C04"/>
    <w:rsid w:val="005E50B8"/>
    <w:rsid w:val="006F0548"/>
    <w:rsid w:val="006F4102"/>
    <w:rsid w:val="00710021"/>
    <w:rsid w:val="007F681A"/>
    <w:rsid w:val="00812BAA"/>
    <w:rsid w:val="00833032"/>
    <w:rsid w:val="008B7AB8"/>
    <w:rsid w:val="00917B06"/>
    <w:rsid w:val="00954D57"/>
    <w:rsid w:val="00A12232"/>
    <w:rsid w:val="00A8297C"/>
    <w:rsid w:val="00A938CF"/>
    <w:rsid w:val="00AD2D0E"/>
    <w:rsid w:val="00AE0F3E"/>
    <w:rsid w:val="00AE5903"/>
    <w:rsid w:val="00AF69CC"/>
    <w:rsid w:val="00B66173"/>
    <w:rsid w:val="00B83B5B"/>
    <w:rsid w:val="00BB7E65"/>
    <w:rsid w:val="00BD439F"/>
    <w:rsid w:val="00BF2624"/>
    <w:rsid w:val="00C06664"/>
    <w:rsid w:val="00C40079"/>
    <w:rsid w:val="00D81699"/>
    <w:rsid w:val="00DC6894"/>
    <w:rsid w:val="00E13C62"/>
    <w:rsid w:val="00E15581"/>
    <w:rsid w:val="00E16FA4"/>
    <w:rsid w:val="00E8125C"/>
    <w:rsid w:val="00EA4E64"/>
    <w:rsid w:val="00EB4990"/>
    <w:rsid w:val="00EC3ACB"/>
    <w:rsid w:val="00F73E9E"/>
    <w:rsid w:val="00F75430"/>
    <w:rsid w:val="00FB20E8"/>
    <w:rsid w:val="00FB3029"/>
    <w:rsid w:val="00FD67EE"/>
    <w:rsid w:val="00FE5D3E"/>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95BB"/>
  <w15:chartTrackingRefBased/>
  <w15:docId w15:val="{37F1B70C-B7A6-44B4-9F91-4B660B23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AB8"/>
    <w:pPr>
      <w:autoSpaceDE w:val="0"/>
      <w:autoSpaceDN w:val="0"/>
      <w:adjustRightInd w:val="0"/>
      <w:spacing w:after="0" w:line="240" w:lineRule="auto"/>
    </w:pPr>
    <w:rPr>
      <w:rFonts w:ascii="Calibri" w:hAnsi="Calibri" w:cs="Calibri"/>
      <w:color w:val="000000"/>
      <w:sz w:val="24"/>
      <w:szCs w:val="24"/>
      <w:lang w:bidi="ar-SA"/>
    </w:rPr>
  </w:style>
  <w:style w:type="paragraph" w:styleId="ListParagraph">
    <w:name w:val="List Paragraph"/>
    <w:aliases w:val="1.1.1_List Paragraph,List_Paragraph,Multilevel para_II,List Paragraph1,Bullets,Scriptoria bullet points,paragraph,Main numbered paragraph,Numbered List Paragraph,Paragraphe  revu,Paragraphe de liste1,Number paragraph,References,Ha,Dot pt"/>
    <w:basedOn w:val="Normal"/>
    <w:link w:val="ListParagraphChar"/>
    <w:uiPriority w:val="34"/>
    <w:qFormat/>
    <w:rsid w:val="008B7AB8"/>
    <w:pPr>
      <w:ind w:left="720"/>
      <w:contextualSpacing/>
    </w:pPr>
  </w:style>
  <w:style w:type="character" w:customStyle="1" w:styleId="ListParagraphChar">
    <w:name w:val="List Paragraph Char"/>
    <w:aliases w:val="1.1.1_List Paragraph Char,List_Paragraph Char,Multilevel para_II Char,List Paragraph1 Char,Bullets Char,Scriptoria bullet points Char,paragraph Char,Main numbered paragraph Char,Numbered List Paragraph Char,Paragraphe  revu Char"/>
    <w:link w:val="ListParagraph"/>
    <w:uiPriority w:val="34"/>
    <w:qFormat/>
    <w:locked/>
    <w:rsid w:val="00067FAD"/>
  </w:style>
  <w:style w:type="table" w:styleId="TableGrid">
    <w:name w:val="Table Grid"/>
    <w:basedOn w:val="TableNormal"/>
    <w:uiPriority w:val="59"/>
    <w:rsid w:val="00067FAD"/>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B0C"/>
    <w:rPr>
      <w:color w:val="0563C1" w:themeColor="hyperlink"/>
      <w:u w:val="single"/>
    </w:rPr>
  </w:style>
  <w:style w:type="character" w:styleId="UnresolvedMention">
    <w:name w:val="Unresolved Mention"/>
    <w:basedOn w:val="DefaultParagraphFont"/>
    <w:uiPriority w:val="99"/>
    <w:semiHidden/>
    <w:unhideWhenUsed/>
    <w:rsid w:val="003F2B0C"/>
    <w:rPr>
      <w:color w:val="605E5C"/>
      <w:shd w:val="clear" w:color="auto" w:fill="E1DFDD"/>
    </w:rPr>
  </w:style>
  <w:style w:type="paragraph" w:styleId="HTMLPreformatted">
    <w:name w:val="HTML Preformatted"/>
    <w:basedOn w:val="Normal"/>
    <w:link w:val="HTMLPreformattedChar"/>
    <w:uiPriority w:val="99"/>
    <w:semiHidden/>
    <w:unhideWhenUsed/>
    <w:rsid w:val="00A9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938CF"/>
    <w:rPr>
      <w:rFonts w:ascii="Courier New" w:eastAsia="Times New Roman" w:hAnsi="Courier New" w:cs="Courier New"/>
      <w:sz w:val="20"/>
      <w:szCs w:val="20"/>
      <w:lang w:eastAsia="en-GB"/>
    </w:rPr>
  </w:style>
  <w:style w:type="character" w:customStyle="1" w:styleId="y2iqfc">
    <w:name w:val="y2iqfc"/>
    <w:basedOn w:val="DefaultParagraphFont"/>
    <w:rsid w:val="00A9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73900">
      <w:bodyDiv w:val="1"/>
      <w:marLeft w:val="0"/>
      <w:marRight w:val="0"/>
      <w:marTop w:val="0"/>
      <w:marBottom w:val="0"/>
      <w:divBdr>
        <w:top w:val="none" w:sz="0" w:space="0" w:color="auto"/>
        <w:left w:val="none" w:sz="0" w:space="0" w:color="auto"/>
        <w:bottom w:val="none" w:sz="0" w:space="0" w:color="auto"/>
        <w:right w:val="none" w:sz="0" w:space="0" w:color="auto"/>
      </w:divBdr>
    </w:div>
    <w:div w:id="113642138">
      <w:bodyDiv w:val="1"/>
      <w:marLeft w:val="0"/>
      <w:marRight w:val="0"/>
      <w:marTop w:val="0"/>
      <w:marBottom w:val="0"/>
      <w:divBdr>
        <w:top w:val="none" w:sz="0" w:space="0" w:color="auto"/>
        <w:left w:val="none" w:sz="0" w:space="0" w:color="auto"/>
        <w:bottom w:val="none" w:sz="0" w:space="0" w:color="auto"/>
        <w:right w:val="none" w:sz="0" w:space="0" w:color="auto"/>
      </w:divBdr>
    </w:div>
    <w:div w:id="160243732">
      <w:bodyDiv w:val="1"/>
      <w:marLeft w:val="0"/>
      <w:marRight w:val="0"/>
      <w:marTop w:val="0"/>
      <w:marBottom w:val="0"/>
      <w:divBdr>
        <w:top w:val="none" w:sz="0" w:space="0" w:color="auto"/>
        <w:left w:val="none" w:sz="0" w:space="0" w:color="auto"/>
        <w:bottom w:val="none" w:sz="0" w:space="0" w:color="auto"/>
        <w:right w:val="none" w:sz="0" w:space="0" w:color="auto"/>
      </w:divBdr>
    </w:div>
    <w:div w:id="16533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6Kj790A3ymgpjcrW9XnFScKPTiDUwVO2" TargetMode="External"/><Relationship Id="rId3" Type="http://schemas.openxmlformats.org/officeDocument/2006/relationships/settings" Target="settings.xml"/><Relationship Id="rId7" Type="http://schemas.openxmlformats.org/officeDocument/2006/relationships/hyperlink" Target="https://vimeo.com/447788009/1aab0948e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423533217/d10dc597ff" TargetMode="External"/><Relationship Id="rId11" Type="http://schemas.openxmlformats.org/officeDocument/2006/relationships/theme" Target="theme/theme1.xml"/><Relationship Id="rId5" Type="http://schemas.openxmlformats.org/officeDocument/2006/relationships/hyperlink" Target="https://drive.google.com/drive/folders/16Kj790A3ymgpjcrW9XnFScKPTiDUwVO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mimu.info/sites/themimu.info/files/IASC_Six_Core_Principles_-_Plain_language_Myanm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Hnin Po</dc:creator>
  <cp:keywords/>
  <dc:description/>
  <cp:lastModifiedBy>Wai Hnin Po</cp:lastModifiedBy>
  <cp:revision>32</cp:revision>
  <dcterms:created xsi:type="dcterms:W3CDTF">2022-01-24T06:51:00Z</dcterms:created>
  <dcterms:modified xsi:type="dcterms:W3CDTF">2022-01-28T07:17:00Z</dcterms:modified>
</cp:coreProperties>
</file>