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rPr>
        <w:id w:val="314774996"/>
        <w:docPartObj>
          <w:docPartGallery w:val="Cover Pages"/>
          <w:docPartUnique/>
        </w:docPartObj>
      </w:sdtPr>
      <w:sdtEndPr>
        <w:rPr>
          <w:b/>
          <w:bCs/>
        </w:rPr>
      </w:sdtEndPr>
      <w:sdtContent>
        <w:p w:rsidR="0098486F" w:rsidRDefault="0098486F" w:rsidP="00A1502E">
          <w:pPr>
            <w:pStyle w:val="NoSpacing"/>
            <w:jc w:val="both"/>
          </w:pPr>
          <w:r>
            <w:rPr>
              <w:noProof/>
            </w:rPr>
            <mc:AlternateContent>
              <mc:Choice Requires="wpg">
                <w:drawing>
                  <wp:anchor distT="0" distB="0" distL="114300" distR="114300" simplePos="0" relativeHeight="251659264" behindDoc="1" locked="0" layoutInCell="1" allowOverlap="1" wp14:anchorId="7399A0EC" wp14:editId="67BF8235">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193F" w:rsidRDefault="0056193F" w:rsidP="0098486F">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399A0EC" id="Group 2"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56193F" w:rsidRDefault="0056193F" w:rsidP="0098486F">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E959F9" w:rsidRDefault="007519D5" w:rsidP="00A1502E">
          <w:pPr>
            <w:jc w:val="both"/>
            <w:rPr>
              <w:b/>
              <w:bCs/>
            </w:rPr>
          </w:pPr>
          <w:r w:rsidRPr="00B8332C">
            <w:rPr>
              <w:noProof/>
            </w:rPr>
            <w:drawing>
              <wp:anchor distT="0" distB="0" distL="114300" distR="114300" simplePos="0" relativeHeight="251670528" behindDoc="0" locked="0" layoutInCell="1" allowOverlap="1" wp14:anchorId="7B947E50" wp14:editId="0ABEAD2A">
                <wp:simplePos x="0" y="0"/>
                <wp:positionH relativeFrom="column">
                  <wp:posOffset>-381000</wp:posOffset>
                </wp:positionH>
                <wp:positionV relativeFrom="paragraph">
                  <wp:posOffset>2511425</wp:posOffset>
                </wp:positionV>
                <wp:extent cx="7239000" cy="3467100"/>
                <wp:effectExtent l="0" t="0" r="0" b="0"/>
                <wp:wrapSquare wrapText="bothSides"/>
                <wp:docPr id="48" name="Picture 48" descr="E:\PSEA\tot\pictures\orignal\PSEA-tot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SEA\tot\pictures\orignal\PSEA-tot (3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9F9">
            <w:rPr>
              <w:noProof/>
            </w:rPr>
            <mc:AlternateContent>
              <mc:Choice Requires="wps">
                <w:drawing>
                  <wp:anchor distT="0" distB="0" distL="114300" distR="114300" simplePos="0" relativeHeight="251660288" behindDoc="0" locked="0" layoutInCell="1" allowOverlap="1" wp14:anchorId="35163336" wp14:editId="2FB780ED">
                    <wp:simplePos x="0" y="0"/>
                    <wp:positionH relativeFrom="page">
                      <wp:posOffset>2876550</wp:posOffset>
                    </wp:positionH>
                    <wp:positionV relativeFrom="page">
                      <wp:posOffset>1762125</wp:posOffset>
                    </wp:positionV>
                    <wp:extent cx="4700270" cy="1704975"/>
                    <wp:effectExtent l="0" t="0" r="5080" b="9525"/>
                    <wp:wrapNone/>
                    <wp:docPr id="1" name="Text Box 1"/>
                    <wp:cNvGraphicFramePr/>
                    <a:graphic xmlns:a="http://schemas.openxmlformats.org/drawingml/2006/main">
                      <a:graphicData uri="http://schemas.microsoft.com/office/word/2010/wordprocessingShape">
                        <wps:wsp>
                          <wps:cNvSpPr txBox="1"/>
                          <wps:spPr>
                            <a:xfrm>
                              <a:off x="0" y="0"/>
                              <a:ext cx="4700270"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93F" w:rsidRDefault="006B2520" w:rsidP="00E959F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spacing w:val="-10"/>
                                      <w:kern w:val="28"/>
                                      <w:sz w:val="56"/>
                                      <w:szCs w:val="56"/>
                                    </w:rPr>
                                    <w:alias w:val="Title"/>
                                    <w:tag w:val=""/>
                                    <w:id w:val="631752720"/>
                                    <w:dataBinding w:prefixMappings="xmlns:ns0='http://purl.org/dc/elements/1.1/' xmlns:ns1='http://schemas.openxmlformats.org/package/2006/metadata/core-properties' " w:xpath="/ns1:coreProperties[1]/ns0:title[1]" w:storeItemID="{6C3C8BC8-F283-45AE-878A-BAB7291924A1}"/>
                                    <w:text/>
                                  </w:sdtPr>
                                  <w:sdtEndPr/>
                                  <w:sdtContent>
                                    <w:r w:rsidR="0056193F" w:rsidRPr="00E959F9">
                                      <w:rPr>
                                        <w:rFonts w:asciiTheme="majorHAnsi" w:eastAsiaTheme="majorEastAsia" w:hAnsiTheme="majorHAnsi" w:cstheme="majorBidi"/>
                                        <w:spacing w:val="-10"/>
                                        <w:kern w:val="28"/>
                                        <w:sz w:val="56"/>
                                        <w:szCs w:val="56"/>
                                      </w:rPr>
                                      <w:t>Protection from Sexual Exploitation and Abuse</w:t>
                                    </w:r>
                                  </w:sdtContent>
                                </w:sdt>
                              </w:p>
                              <w:p w:rsidR="0056193F" w:rsidRPr="00E959F9" w:rsidRDefault="006B2520" w:rsidP="00E959F9">
                                <w:pPr>
                                  <w:spacing w:before="120"/>
                                  <w:rPr>
                                    <w:color w:val="404040" w:themeColor="text1" w:themeTint="BF"/>
                                    <w:sz w:val="44"/>
                                    <w:szCs w:val="44"/>
                                  </w:rPr>
                                </w:pPr>
                                <w:sdt>
                                  <w:sdtPr>
                                    <w:rPr>
                                      <w:color w:val="404040" w:themeColor="text1" w:themeTint="BF"/>
                                      <w:sz w:val="44"/>
                                      <w:szCs w:val="44"/>
                                    </w:rPr>
                                    <w:alias w:val="Subtitle"/>
                                    <w:tag w:val=""/>
                                    <w:id w:val="1744143706"/>
                                    <w:dataBinding w:prefixMappings="xmlns:ns0='http://purl.org/dc/elements/1.1/' xmlns:ns1='http://schemas.openxmlformats.org/package/2006/metadata/core-properties' " w:xpath="/ns1:coreProperties[1]/ns0:subject[1]" w:storeItemID="{6C3C8BC8-F283-45AE-878A-BAB7291924A1}"/>
                                    <w:text/>
                                  </w:sdtPr>
                                  <w:sdtEndPr/>
                                  <w:sdtContent>
                                    <w:r w:rsidR="0056193F" w:rsidRPr="00E959F9">
                                      <w:rPr>
                                        <w:sz w:val="44"/>
                                        <w:szCs w:val="44"/>
                                      </w:rPr>
                                      <w:t>Training of Trainers</w:t>
                                    </w:r>
                                  </w:sdtContent>
                                </w:sdt>
                                <w:r w:rsidR="0056193F">
                                  <w:rPr>
                                    <w:color w:val="404040" w:themeColor="text1" w:themeTint="BF"/>
                                    <w:sz w:val="44"/>
                                    <w:szCs w:val="44"/>
                                  </w:rPr>
                                  <w:t xml:space="preserve"> (TOT)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163336" id="_x0000_t202" coordsize="21600,21600" o:spt="202" path="m,l,21600r21600,l21600,xe">
                    <v:stroke joinstyle="miter"/>
                    <v:path gradientshapeok="t" o:connecttype="rect"/>
                  </v:shapetype>
                  <v:shape id="Text Box 1" o:spid="_x0000_s1055" type="#_x0000_t202" style="position:absolute;left:0;text-align:left;margin-left:226.5pt;margin-top:138.75pt;width:370.1pt;height:13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" filled="f" stroked="f" strokeweight=".5pt">
                    <v:textbox inset="0,0,0,0">
                      <w:txbxContent>
                        <w:p w:rsidR="0056193F" w:rsidRDefault="006B2520" w:rsidP="00E959F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spacing w:val="-10"/>
                                <w:kern w:val="28"/>
                                <w:sz w:val="56"/>
                                <w:szCs w:val="56"/>
                              </w:rPr>
                              <w:alias w:val="Title"/>
                              <w:tag w:val=""/>
                              <w:id w:val="631752720"/>
                              <w:dataBinding w:prefixMappings="xmlns:ns0='http://purl.org/dc/elements/1.1/' xmlns:ns1='http://schemas.openxmlformats.org/package/2006/metadata/core-properties' " w:xpath="/ns1:coreProperties[1]/ns0:title[1]" w:storeItemID="{6C3C8BC8-F283-45AE-878A-BAB7291924A1}"/>
                              <w:text/>
                            </w:sdtPr>
                            <w:sdtEndPr/>
                            <w:sdtContent>
                              <w:r w:rsidR="0056193F" w:rsidRPr="00E959F9">
                                <w:rPr>
                                  <w:rFonts w:asciiTheme="majorHAnsi" w:eastAsiaTheme="majorEastAsia" w:hAnsiTheme="majorHAnsi" w:cstheme="majorBidi"/>
                                  <w:spacing w:val="-10"/>
                                  <w:kern w:val="28"/>
                                  <w:sz w:val="56"/>
                                  <w:szCs w:val="56"/>
                                </w:rPr>
                                <w:t>Protection from Sexual Exploitation and Abuse</w:t>
                              </w:r>
                            </w:sdtContent>
                          </w:sdt>
                        </w:p>
                        <w:p w:rsidR="0056193F" w:rsidRPr="00E959F9" w:rsidRDefault="006B2520" w:rsidP="00E959F9">
                          <w:pPr>
                            <w:spacing w:before="120"/>
                            <w:rPr>
                              <w:color w:val="404040" w:themeColor="text1" w:themeTint="BF"/>
                              <w:sz w:val="44"/>
                              <w:szCs w:val="44"/>
                            </w:rPr>
                          </w:pPr>
                          <w:sdt>
                            <w:sdtPr>
                              <w:rPr>
                                <w:color w:val="404040" w:themeColor="text1" w:themeTint="BF"/>
                                <w:sz w:val="44"/>
                                <w:szCs w:val="44"/>
                              </w:rPr>
                              <w:alias w:val="Subtitle"/>
                              <w:tag w:val=""/>
                              <w:id w:val="1744143706"/>
                              <w:dataBinding w:prefixMappings="xmlns:ns0='http://purl.org/dc/elements/1.1/' xmlns:ns1='http://schemas.openxmlformats.org/package/2006/metadata/core-properties' " w:xpath="/ns1:coreProperties[1]/ns0:subject[1]" w:storeItemID="{6C3C8BC8-F283-45AE-878A-BAB7291924A1}"/>
                              <w:text/>
                            </w:sdtPr>
                            <w:sdtEndPr/>
                            <w:sdtContent>
                              <w:r w:rsidR="0056193F" w:rsidRPr="00E959F9">
                                <w:rPr>
                                  <w:sz w:val="44"/>
                                  <w:szCs w:val="44"/>
                                </w:rPr>
                                <w:t>Training of Trainers</w:t>
                              </w:r>
                            </w:sdtContent>
                          </w:sdt>
                          <w:r w:rsidR="0056193F">
                            <w:rPr>
                              <w:color w:val="404040" w:themeColor="text1" w:themeTint="BF"/>
                              <w:sz w:val="44"/>
                              <w:szCs w:val="44"/>
                            </w:rPr>
                            <w:t xml:space="preserve"> (TOT)</w:t>
                          </w:r>
                        </w:p>
                      </w:txbxContent>
                    </v:textbox>
                    <w10:wrap anchorx="page" anchory="page"/>
                  </v:shape>
                </w:pict>
              </mc:Fallback>
            </mc:AlternateContent>
          </w:r>
          <w:r w:rsidR="00E959F9">
            <w:rPr>
              <w:noProof/>
            </w:rPr>
            <mc:AlternateContent>
              <mc:Choice Requires="wps">
                <w:drawing>
                  <wp:anchor distT="0" distB="0" distL="114300" distR="114300" simplePos="0" relativeHeight="251661312" behindDoc="0" locked="0" layoutInCell="1" allowOverlap="1" wp14:anchorId="2DD9C390" wp14:editId="16303F63">
                    <wp:simplePos x="0" y="0"/>
                    <wp:positionH relativeFrom="page">
                      <wp:posOffset>0</wp:posOffset>
                    </wp:positionH>
                    <wp:positionV relativeFrom="page">
                      <wp:posOffset>8848725</wp:posOffset>
                    </wp:positionV>
                    <wp:extent cx="7724775" cy="365760"/>
                    <wp:effectExtent l="0" t="0" r="9525" b="10160"/>
                    <wp:wrapNone/>
                    <wp:docPr id="32" name="Text Box 32"/>
                    <wp:cNvGraphicFramePr/>
                    <a:graphic xmlns:a="http://schemas.openxmlformats.org/drawingml/2006/main">
                      <a:graphicData uri="http://schemas.microsoft.com/office/word/2010/wordprocessingShape">
                        <wps:wsp>
                          <wps:cNvSpPr txBox="1"/>
                          <wps:spPr>
                            <a:xfrm>
                              <a:off x="0" y="0"/>
                              <a:ext cx="772477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93F" w:rsidRDefault="0056193F" w:rsidP="00E959F9">
                                <w:pPr>
                                  <w:jc w:val="center"/>
                                </w:pPr>
                                <w:r>
                                  <w:t>December 2 &amp; 3, 2021</w:t>
                                </w:r>
                              </w:p>
                              <w:p w:rsidR="0056193F" w:rsidRDefault="0056193F" w:rsidP="00E959F9">
                                <w:pPr>
                                  <w:jc w:val="center"/>
                                </w:pPr>
                                <w:r>
                                  <w:t>Ambassador Inn Hotel, Islamabad</w:t>
                                </w:r>
                                <w:r w:rsidR="007519D5">
                                  <w:t xml:space="preserve"> – Pakistan</w:t>
                                </w:r>
                              </w:p>
                              <w:p w:rsidR="0056193F" w:rsidRDefault="0056193F">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DD9C390" id="Text Box 32" o:spid="_x0000_s1056" type="#_x0000_t202" style="position:absolute;left:0;text-align:left;margin-left:0;margin-top:696.75pt;width:608.25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" filled="f" stroked="f" strokeweight=".5pt">
                    <v:textbox style="mso-fit-shape-to-text:t" inset="0,0,0,0">
                      <w:txbxContent>
                        <w:p w:rsidR="0056193F" w:rsidRDefault="0056193F" w:rsidP="00E959F9">
                          <w:pPr>
                            <w:jc w:val="center"/>
                          </w:pPr>
                          <w:r>
                            <w:t>December 2 &amp; 3, 2021</w:t>
                          </w:r>
                        </w:p>
                        <w:p w:rsidR="0056193F" w:rsidRDefault="0056193F" w:rsidP="00E959F9">
                          <w:pPr>
                            <w:jc w:val="center"/>
                          </w:pPr>
                          <w:r>
                            <w:t>Ambassador Inn Hotel, Islamabad</w:t>
                          </w:r>
                          <w:r w:rsidR="007519D5">
                            <w:t xml:space="preserve"> – Pakistan</w:t>
                          </w:r>
                        </w:p>
                        <w:p w:rsidR="0056193F" w:rsidRDefault="0056193F">
                          <w:pPr>
                            <w:pStyle w:val="NoSpacing"/>
                            <w:rPr>
                              <w:color w:val="595959" w:themeColor="text1" w:themeTint="A6"/>
                              <w:sz w:val="20"/>
                              <w:szCs w:val="20"/>
                            </w:rPr>
                          </w:pPr>
                        </w:p>
                      </w:txbxContent>
                    </v:textbox>
                    <w10:wrap anchorx="page" anchory="page"/>
                  </v:shape>
                </w:pict>
              </mc:Fallback>
            </mc:AlternateContent>
          </w:r>
          <w:r w:rsidR="0098486F">
            <w:rPr>
              <w:b/>
              <w:bCs/>
            </w:rPr>
            <w:br w:type="page"/>
          </w:r>
        </w:p>
        <w:sdt>
          <w:sdtPr>
            <w:rPr>
              <w:rFonts w:asciiTheme="minorHAnsi" w:eastAsiaTheme="minorHAnsi" w:hAnsiTheme="minorHAnsi" w:cstheme="minorBidi"/>
              <w:color w:val="auto"/>
              <w:sz w:val="22"/>
              <w:szCs w:val="22"/>
            </w:rPr>
            <w:id w:val="1882130573"/>
            <w:docPartObj>
              <w:docPartGallery w:val="Table of Contents"/>
              <w:docPartUnique/>
            </w:docPartObj>
          </w:sdtPr>
          <w:sdtEndPr>
            <w:rPr>
              <w:b/>
              <w:bCs/>
              <w:noProof/>
            </w:rPr>
          </w:sdtEndPr>
          <w:sdtContent>
            <w:p w:rsidR="00E959F9" w:rsidRPr="00EF09FF" w:rsidRDefault="00EF09FF" w:rsidP="007C74E0">
              <w:pPr>
                <w:pStyle w:val="TOCHeading"/>
                <w:ind w:left="360" w:right="-450" w:hanging="810"/>
                <w:jc w:val="both"/>
              </w:pPr>
              <w:r w:rsidRPr="00EF09FF">
                <w:t xml:space="preserve">Table of </w:t>
              </w:r>
              <w:r w:rsidR="00E959F9" w:rsidRPr="00EF09FF">
                <w:t>Contents</w:t>
              </w:r>
            </w:p>
            <w:p w:rsidR="00505310" w:rsidRDefault="00E959F9" w:rsidP="00505310">
              <w:pPr>
                <w:pStyle w:val="TOC1"/>
                <w:tabs>
                  <w:tab w:val="left" w:pos="440"/>
                  <w:tab w:val="right" w:leader="dot" w:pos="9350"/>
                </w:tabs>
                <w:ind w:hanging="450"/>
                <w:rPr>
                  <w:rFonts w:eastAsiaTheme="minorEastAsia"/>
                  <w:noProof/>
                </w:rPr>
              </w:pPr>
              <w:r w:rsidRPr="00EF09FF">
                <w:fldChar w:fldCharType="begin"/>
              </w:r>
              <w:r w:rsidRPr="00EF09FF">
                <w:instrText xml:space="preserve"> TOC \o "1-3" \h \z \u </w:instrText>
              </w:r>
              <w:r w:rsidRPr="00EF09FF">
                <w:fldChar w:fldCharType="separate"/>
              </w:r>
              <w:hyperlink w:anchor="_Toc92389473" w:history="1">
                <w:r w:rsidR="00505310" w:rsidRPr="00923652">
                  <w:rPr>
                    <w:rStyle w:val="Hyperlink"/>
                    <w:noProof/>
                  </w:rPr>
                  <w:t>1.</w:t>
                </w:r>
                <w:r w:rsidR="00505310">
                  <w:rPr>
                    <w:rFonts w:eastAsiaTheme="minorEastAsia"/>
                    <w:noProof/>
                  </w:rPr>
                  <w:tab/>
                </w:r>
                <w:r w:rsidR="00505310" w:rsidRPr="00923652">
                  <w:rPr>
                    <w:rStyle w:val="Hyperlink"/>
                    <w:noProof/>
                  </w:rPr>
                  <w:t>Background</w:t>
                </w:r>
                <w:r w:rsidR="00505310">
                  <w:rPr>
                    <w:noProof/>
                    <w:webHidden/>
                  </w:rPr>
                  <w:tab/>
                </w:r>
                <w:r w:rsidR="00505310">
                  <w:rPr>
                    <w:noProof/>
                    <w:webHidden/>
                  </w:rPr>
                  <w:fldChar w:fldCharType="begin"/>
                </w:r>
                <w:r w:rsidR="00505310">
                  <w:rPr>
                    <w:noProof/>
                    <w:webHidden/>
                  </w:rPr>
                  <w:instrText xml:space="preserve"> PAGEREF _Toc92389473 \h </w:instrText>
                </w:r>
                <w:r w:rsidR="00505310">
                  <w:rPr>
                    <w:noProof/>
                    <w:webHidden/>
                  </w:rPr>
                </w:r>
                <w:r w:rsidR="00505310">
                  <w:rPr>
                    <w:noProof/>
                    <w:webHidden/>
                  </w:rPr>
                  <w:fldChar w:fldCharType="separate"/>
                </w:r>
                <w:r w:rsidR="00505310">
                  <w:rPr>
                    <w:noProof/>
                    <w:webHidden/>
                  </w:rPr>
                  <w:t>2</w:t>
                </w:r>
                <w:r w:rsidR="00505310">
                  <w:rPr>
                    <w:noProof/>
                    <w:webHidden/>
                  </w:rPr>
                  <w:fldChar w:fldCharType="end"/>
                </w:r>
              </w:hyperlink>
            </w:p>
            <w:p w:rsidR="00505310" w:rsidRDefault="006B2520" w:rsidP="00505310">
              <w:pPr>
                <w:pStyle w:val="TOC2"/>
                <w:tabs>
                  <w:tab w:val="left" w:pos="880"/>
                  <w:tab w:val="right" w:leader="dot" w:pos="9350"/>
                </w:tabs>
                <w:ind w:hanging="450"/>
                <w:rPr>
                  <w:rFonts w:eastAsiaTheme="minorEastAsia"/>
                  <w:noProof/>
                </w:rPr>
              </w:pPr>
              <w:hyperlink w:anchor="_Toc92389474" w:history="1">
                <w:r w:rsidR="00505310" w:rsidRPr="00923652">
                  <w:rPr>
                    <w:rStyle w:val="Hyperlink"/>
                    <w:noProof/>
                  </w:rPr>
                  <w:t>1.1.</w:t>
                </w:r>
                <w:r w:rsidR="00505310">
                  <w:rPr>
                    <w:rFonts w:eastAsiaTheme="minorEastAsia"/>
                    <w:noProof/>
                  </w:rPr>
                  <w:tab/>
                </w:r>
                <w:r w:rsidR="00505310" w:rsidRPr="00923652">
                  <w:rPr>
                    <w:rStyle w:val="Hyperlink"/>
                    <w:noProof/>
                  </w:rPr>
                  <w:t>Purpose of the Assignment</w:t>
                </w:r>
                <w:r w:rsidR="00505310">
                  <w:rPr>
                    <w:noProof/>
                    <w:webHidden/>
                  </w:rPr>
                  <w:tab/>
                </w:r>
                <w:r w:rsidR="00505310">
                  <w:rPr>
                    <w:noProof/>
                    <w:webHidden/>
                  </w:rPr>
                  <w:fldChar w:fldCharType="begin"/>
                </w:r>
                <w:r w:rsidR="00505310">
                  <w:rPr>
                    <w:noProof/>
                    <w:webHidden/>
                  </w:rPr>
                  <w:instrText xml:space="preserve"> PAGEREF _Toc92389474 \h </w:instrText>
                </w:r>
                <w:r w:rsidR="00505310">
                  <w:rPr>
                    <w:noProof/>
                    <w:webHidden/>
                  </w:rPr>
                </w:r>
                <w:r w:rsidR="00505310">
                  <w:rPr>
                    <w:noProof/>
                    <w:webHidden/>
                  </w:rPr>
                  <w:fldChar w:fldCharType="separate"/>
                </w:r>
                <w:r w:rsidR="00505310">
                  <w:rPr>
                    <w:noProof/>
                    <w:webHidden/>
                  </w:rPr>
                  <w:t>3</w:t>
                </w:r>
                <w:r w:rsidR="00505310">
                  <w:rPr>
                    <w:noProof/>
                    <w:webHidden/>
                  </w:rPr>
                  <w:fldChar w:fldCharType="end"/>
                </w:r>
              </w:hyperlink>
            </w:p>
            <w:p w:rsidR="00505310" w:rsidRDefault="006B2520" w:rsidP="00505310">
              <w:pPr>
                <w:pStyle w:val="TOC2"/>
                <w:tabs>
                  <w:tab w:val="left" w:pos="880"/>
                  <w:tab w:val="right" w:leader="dot" w:pos="9350"/>
                </w:tabs>
                <w:ind w:hanging="450"/>
                <w:rPr>
                  <w:rFonts w:eastAsiaTheme="minorEastAsia"/>
                  <w:noProof/>
                </w:rPr>
              </w:pPr>
              <w:hyperlink w:anchor="_Toc92389475" w:history="1">
                <w:r w:rsidR="00505310" w:rsidRPr="00923652">
                  <w:rPr>
                    <w:rStyle w:val="Hyperlink"/>
                    <w:noProof/>
                  </w:rPr>
                  <w:t>1.2.</w:t>
                </w:r>
                <w:r w:rsidR="00505310">
                  <w:rPr>
                    <w:rFonts w:eastAsiaTheme="minorEastAsia"/>
                    <w:noProof/>
                  </w:rPr>
                  <w:tab/>
                </w:r>
                <w:r w:rsidR="00505310" w:rsidRPr="00923652">
                  <w:rPr>
                    <w:rStyle w:val="Hyperlink"/>
                    <w:noProof/>
                  </w:rPr>
                  <w:t>Training Agenda</w:t>
                </w:r>
                <w:r w:rsidR="00505310">
                  <w:rPr>
                    <w:noProof/>
                    <w:webHidden/>
                  </w:rPr>
                  <w:tab/>
                </w:r>
                <w:r w:rsidR="00505310">
                  <w:rPr>
                    <w:noProof/>
                    <w:webHidden/>
                  </w:rPr>
                  <w:fldChar w:fldCharType="begin"/>
                </w:r>
                <w:r w:rsidR="00505310">
                  <w:rPr>
                    <w:noProof/>
                    <w:webHidden/>
                  </w:rPr>
                  <w:instrText xml:space="preserve"> PAGEREF _Toc92389475 \h </w:instrText>
                </w:r>
                <w:r w:rsidR="00505310">
                  <w:rPr>
                    <w:noProof/>
                    <w:webHidden/>
                  </w:rPr>
                </w:r>
                <w:r w:rsidR="00505310">
                  <w:rPr>
                    <w:noProof/>
                    <w:webHidden/>
                  </w:rPr>
                  <w:fldChar w:fldCharType="separate"/>
                </w:r>
                <w:r w:rsidR="00505310">
                  <w:rPr>
                    <w:noProof/>
                    <w:webHidden/>
                  </w:rPr>
                  <w:t>3</w:t>
                </w:r>
                <w:r w:rsidR="00505310">
                  <w:rPr>
                    <w:noProof/>
                    <w:webHidden/>
                  </w:rPr>
                  <w:fldChar w:fldCharType="end"/>
                </w:r>
              </w:hyperlink>
            </w:p>
            <w:p w:rsidR="00505310" w:rsidRDefault="006B2520" w:rsidP="00505310">
              <w:pPr>
                <w:pStyle w:val="TOC1"/>
                <w:tabs>
                  <w:tab w:val="left" w:pos="440"/>
                  <w:tab w:val="right" w:leader="dot" w:pos="9350"/>
                </w:tabs>
                <w:ind w:hanging="450"/>
                <w:rPr>
                  <w:rFonts w:eastAsiaTheme="minorEastAsia"/>
                  <w:noProof/>
                </w:rPr>
              </w:pPr>
              <w:hyperlink w:anchor="_Toc92389476" w:history="1">
                <w:r w:rsidR="00505310" w:rsidRPr="00923652">
                  <w:rPr>
                    <w:rStyle w:val="Hyperlink"/>
                    <w:noProof/>
                  </w:rPr>
                  <w:t>2.</w:t>
                </w:r>
                <w:r w:rsidR="00505310">
                  <w:rPr>
                    <w:rFonts w:eastAsiaTheme="minorEastAsia"/>
                    <w:noProof/>
                  </w:rPr>
                  <w:tab/>
                </w:r>
                <w:r w:rsidR="00505310" w:rsidRPr="00923652">
                  <w:rPr>
                    <w:rStyle w:val="Hyperlink"/>
                    <w:noProof/>
                  </w:rPr>
                  <w:t>Proceedings of the TOT</w:t>
                </w:r>
                <w:r w:rsidR="00505310">
                  <w:rPr>
                    <w:noProof/>
                    <w:webHidden/>
                  </w:rPr>
                  <w:tab/>
                </w:r>
                <w:r w:rsidR="00505310">
                  <w:rPr>
                    <w:noProof/>
                    <w:webHidden/>
                  </w:rPr>
                  <w:fldChar w:fldCharType="begin"/>
                </w:r>
                <w:r w:rsidR="00505310">
                  <w:rPr>
                    <w:noProof/>
                    <w:webHidden/>
                  </w:rPr>
                  <w:instrText xml:space="preserve"> PAGEREF _Toc92389476 \h </w:instrText>
                </w:r>
                <w:r w:rsidR="00505310">
                  <w:rPr>
                    <w:noProof/>
                    <w:webHidden/>
                  </w:rPr>
                </w:r>
                <w:r w:rsidR="00505310">
                  <w:rPr>
                    <w:noProof/>
                    <w:webHidden/>
                  </w:rPr>
                  <w:fldChar w:fldCharType="separate"/>
                </w:r>
                <w:r w:rsidR="00505310">
                  <w:rPr>
                    <w:noProof/>
                    <w:webHidden/>
                  </w:rPr>
                  <w:t>5</w:t>
                </w:r>
                <w:r w:rsidR="00505310">
                  <w:rPr>
                    <w:noProof/>
                    <w:webHidden/>
                  </w:rPr>
                  <w:fldChar w:fldCharType="end"/>
                </w:r>
              </w:hyperlink>
            </w:p>
            <w:p w:rsidR="00505310" w:rsidRDefault="006B2520" w:rsidP="00505310">
              <w:pPr>
                <w:pStyle w:val="TOC1"/>
                <w:tabs>
                  <w:tab w:val="left" w:pos="660"/>
                  <w:tab w:val="right" w:leader="dot" w:pos="9350"/>
                </w:tabs>
                <w:ind w:hanging="450"/>
                <w:rPr>
                  <w:rFonts w:eastAsiaTheme="minorEastAsia"/>
                  <w:noProof/>
                </w:rPr>
              </w:pPr>
              <w:hyperlink w:anchor="_Toc92389477" w:history="1">
                <w:r w:rsidR="00505310" w:rsidRPr="00923652">
                  <w:rPr>
                    <w:rStyle w:val="Hyperlink"/>
                    <w:noProof/>
                  </w:rPr>
                  <w:t>2.1.</w:t>
                </w:r>
                <w:r w:rsidR="00505310">
                  <w:rPr>
                    <w:rFonts w:eastAsiaTheme="minorEastAsia"/>
                    <w:noProof/>
                  </w:rPr>
                  <w:tab/>
                </w:r>
                <w:r w:rsidR="00505310" w:rsidRPr="00923652">
                  <w:rPr>
                    <w:rStyle w:val="Hyperlink"/>
                    <w:noProof/>
                  </w:rPr>
                  <w:t>Day One</w:t>
                </w:r>
                <w:r w:rsidR="00505310">
                  <w:rPr>
                    <w:noProof/>
                    <w:webHidden/>
                  </w:rPr>
                  <w:tab/>
                </w:r>
                <w:r w:rsidR="00505310">
                  <w:rPr>
                    <w:noProof/>
                    <w:webHidden/>
                  </w:rPr>
                  <w:fldChar w:fldCharType="begin"/>
                </w:r>
                <w:r w:rsidR="00505310">
                  <w:rPr>
                    <w:noProof/>
                    <w:webHidden/>
                  </w:rPr>
                  <w:instrText xml:space="preserve"> PAGEREF _Toc92389477 \h </w:instrText>
                </w:r>
                <w:r w:rsidR="00505310">
                  <w:rPr>
                    <w:noProof/>
                    <w:webHidden/>
                  </w:rPr>
                </w:r>
                <w:r w:rsidR="00505310">
                  <w:rPr>
                    <w:noProof/>
                    <w:webHidden/>
                  </w:rPr>
                  <w:fldChar w:fldCharType="separate"/>
                </w:r>
                <w:r w:rsidR="00505310">
                  <w:rPr>
                    <w:noProof/>
                    <w:webHidden/>
                  </w:rPr>
                  <w:t>5</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78" w:history="1">
                <w:r w:rsidR="00505310" w:rsidRPr="00923652">
                  <w:rPr>
                    <w:rStyle w:val="Hyperlink"/>
                    <w:noProof/>
                  </w:rPr>
                  <w:t>2.1.1.</w:t>
                </w:r>
                <w:r w:rsidR="00505310">
                  <w:rPr>
                    <w:rFonts w:eastAsiaTheme="minorEastAsia"/>
                    <w:noProof/>
                  </w:rPr>
                  <w:tab/>
                </w:r>
                <w:r w:rsidR="00505310" w:rsidRPr="00923652">
                  <w:rPr>
                    <w:rStyle w:val="Hyperlink"/>
                    <w:noProof/>
                  </w:rPr>
                  <w:t>Welcome and Introduction</w:t>
                </w:r>
                <w:r w:rsidR="00505310">
                  <w:rPr>
                    <w:noProof/>
                    <w:webHidden/>
                  </w:rPr>
                  <w:tab/>
                </w:r>
                <w:r w:rsidR="00505310">
                  <w:rPr>
                    <w:noProof/>
                    <w:webHidden/>
                  </w:rPr>
                  <w:fldChar w:fldCharType="begin"/>
                </w:r>
                <w:r w:rsidR="00505310">
                  <w:rPr>
                    <w:noProof/>
                    <w:webHidden/>
                  </w:rPr>
                  <w:instrText xml:space="preserve"> PAGEREF _Toc92389478 \h </w:instrText>
                </w:r>
                <w:r w:rsidR="00505310">
                  <w:rPr>
                    <w:noProof/>
                    <w:webHidden/>
                  </w:rPr>
                </w:r>
                <w:r w:rsidR="00505310">
                  <w:rPr>
                    <w:noProof/>
                    <w:webHidden/>
                  </w:rPr>
                  <w:fldChar w:fldCharType="separate"/>
                </w:r>
                <w:r w:rsidR="00505310">
                  <w:rPr>
                    <w:noProof/>
                    <w:webHidden/>
                  </w:rPr>
                  <w:t>5</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79" w:history="1">
                <w:r w:rsidR="00505310" w:rsidRPr="00923652">
                  <w:rPr>
                    <w:rStyle w:val="Hyperlink"/>
                    <w:noProof/>
                  </w:rPr>
                  <w:t>2.1.2.</w:t>
                </w:r>
                <w:r w:rsidR="00505310">
                  <w:rPr>
                    <w:rFonts w:eastAsiaTheme="minorEastAsia"/>
                    <w:noProof/>
                  </w:rPr>
                  <w:tab/>
                </w:r>
                <w:r w:rsidR="00505310" w:rsidRPr="00923652">
                  <w:rPr>
                    <w:rStyle w:val="Hyperlink"/>
                    <w:noProof/>
                  </w:rPr>
                  <w:t>Case Study Discussion and Group Work</w:t>
                </w:r>
                <w:r w:rsidR="00505310">
                  <w:rPr>
                    <w:noProof/>
                    <w:webHidden/>
                  </w:rPr>
                  <w:tab/>
                </w:r>
                <w:r w:rsidR="00505310">
                  <w:rPr>
                    <w:noProof/>
                    <w:webHidden/>
                  </w:rPr>
                  <w:fldChar w:fldCharType="begin"/>
                </w:r>
                <w:r w:rsidR="00505310">
                  <w:rPr>
                    <w:noProof/>
                    <w:webHidden/>
                  </w:rPr>
                  <w:instrText xml:space="preserve"> PAGEREF _Toc92389479 \h </w:instrText>
                </w:r>
                <w:r w:rsidR="00505310">
                  <w:rPr>
                    <w:noProof/>
                    <w:webHidden/>
                  </w:rPr>
                </w:r>
                <w:r w:rsidR="00505310">
                  <w:rPr>
                    <w:noProof/>
                    <w:webHidden/>
                  </w:rPr>
                  <w:fldChar w:fldCharType="separate"/>
                </w:r>
                <w:r w:rsidR="00505310">
                  <w:rPr>
                    <w:noProof/>
                    <w:webHidden/>
                  </w:rPr>
                  <w:t>5</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0" w:history="1">
                <w:r w:rsidR="00505310" w:rsidRPr="00923652">
                  <w:rPr>
                    <w:rStyle w:val="Hyperlink"/>
                    <w:noProof/>
                  </w:rPr>
                  <w:t>2.1.3.</w:t>
                </w:r>
                <w:r w:rsidR="00505310">
                  <w:rPr>
                    <w:rFonts w:eastAsiaTheme="minorEastAsia"/>
                    <w:noProof/>
                  </w:rPr>
                  <w:tab/>
                </w:r>
                <w:r w:rsidR="00505310" w:rsidRPr="00923652">
                  <w:rPr>
                    <w:rStyle w:val="Hyperlink"/>
                    <w:noProof/>
                  </w:rPr>
                  <w:t>Definitions of Basic Concept</w:t>
                </w:r>
                <w:r w:rsidR="00505310">
                  <w:rPr>
                    <w:noProof/>
                    <w:webHidden/>
                  </w:rPr>
                  <w:tab/>
                </w:r>
                <w:r w:rsidR="00505310">
                  <w:rPr>
                    <w:noProof/>
                    <w:webHidden/>
                  </w:rPr>
                  <w:fldChar w:fldCharType="begin"/>
                </w:r>
                <w:r w:rsidR="00505310">
                  <w:rPr>
                    <w:noProof/>
                    <w:webHidden/>
                  </w:rPr>
                  <w:instrText xml:space="preserve"> PAGEREF _Toc92389480 \h </w:instrText>
                </w:r>
                <w:r w:rsidR="00505310">
                  <w:rPr>
                    <w:noProof/>
                    <w:webHidden/>
                  </w:rPr>
                </w:r>
                <w:r w:rsidR="00505310">
                  <w:rPr>
                    <w:noProof/>
                    <w:webHidden/>
                  </w:rPr>
                  <w:fldChar w:fldCharType="separate"/>
                </w:r>
                <w:r w:rsidR="00505310">
                  <w:rPr>
                    <w:noProof/>
                    <w:webHidden/>
                  </w:rPr>
                  <w:t>6</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1" w:history="1">
                <w:r w:rsidR="00505310" w:rsidRPr="00923652">
                  <w:rPr>
                    <w:rStyle w:val="Hyperlink"/>
                    <w:noProof/>
                  </w:rPr>
                  <w:t>2.1.4.</w:t>
                </w:r>
                <w:r w:rsidR="00505310">
                  <w:rPr>
                    <w:rFonts w:eastAsiaTheme="minorEastAsia"/>
                    <w:noProof/>
                  </w:rPr>
                  <w:tab/>
                </w:r>
                <w:r w:rsidR="00505310" w:rsidRPr="00923652">
                  <w:rPr>
                    <w:rStyle w:val="Hyperlink"/>
                    <w:noProof/>
                  </w:rPr>
                  <w:t xml:space="preserve">        Group Work - Preventing SEAH in our Context</w:t>
                </w:r>
                <w:r w:rsidR="00505310">
                  <w:rPr>
                    <w:noProof/>
                    <w:webHidden/>
                  </w:rPr>
                  <w:tab/>
                </w:r>
                <w:r w:rsidR="00505310">
                  <w:rPr>
                    <w:noProof/>
                    <w:webHidden/>
                  </w:rPr>
                  <w:fldChar w:fldCharType="begin"/>
                </w:r>
                <w:r w:rsidR="00505310">
                  <w:rPr>
                    <w:noProof/>
                    <w:webHidden/>
                  </w:rPr>
                  <w:instrText xml:space="preserve"> PAGEREF _Toc92389481 \h </w:instrText>
                </w:r>
                <w:r w:rsidR="00505310">
                  <w:rPr>
                    <w:noProof/>
                    <w:webHidden/>
                  </w:rPr>
                </w:r>
                <w:r w:rsidR="00505310">
                  <w:rPr>
                    <w:noProof/>
                    <w:webHidden/>
                  </w:rPr>
                  <w:fldChar w:fldCharType="separate"/>
                </w:r>
                <w:r w:rsidR="00505310">
                  <w:rPr>
                    <w:noProof/>
                    <w:webHidden/>
                  </w:rPr>
                  <w:t>8</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2" w:history="1">
                <w:r w:rsidR="00505310" w:rsidRPr="00923652">
                  <w:rPr>
                    <w:rStyle w:val="Hyperlink"/>
                    <w:noProof/>
                  </w:rPr>
                  <w:t>2.1.5.</w:t>
                </w:r>
                <w:r w:rsidR="00505310">
                  <w:rPr>
                    <w:rFonts w:eastAsiaTheme="minorEastAsia"/>
                    <w:noProof/>
                  </w:rPr>
                  <w:tab/>
                </w:r>
                <w:r w:rsidR="00505310" w:rsidRPr="00923652">
                  <w:rPr>
                    <w:rStyle w:val="Hyperlink"/>
                    <w:noProof/>
                  </w:rPr>
                  <w:t>Individual Actions to Respond to Incidents of Sexual Harassment, Exploitation and Abuse</w:t>
                </w:r>
                <w:r w:rsidR="00505310">
                  <w:rPr>
                    <w:noProof/>
                    <w:webHidden/>
                  </w:rPr>
                  <w:tab/>
                </w:r>
                <w:r w:rsidR="00505310">
                  <w:rPr>
                    <w:noProof/>
                    <w:webHidden/>
                  </w:rPr>
                  <w:fldChar w:fldCharType="begin"/>
                </w:r>
                <w:r w:rsidR="00505310">
                  <w:rPr>
                    <w:noProof/>
                    <w:webHidden/>
                  </w:rPr>
                  <w:instrText xml:space="preserve"> PAGEREF _Toc92389482 \h </w:instrText>
                </w:r>
                <w:r w:rsidR="00505310">
                  <w:rPr>
                    <w:noProof/>
                    <w:webHidden/>
                  </w:rPr>
                </w:r>
                <w:r w:rsidR="00505310">
                  <w:rPr>
                    <w:noProof/>
                    <w:webHidden/>
                  </w:rPr>
                  <w:fldChar w:fldCharType="separate"/>
                </w:r>
                <w:r w:rsidR="00505310">
                  <w:rPr>
                    <w:noProof/>
                    <w:webHidden/>
                  </w:rPr>
                  <w:t>9</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3" w:history="1">
                <w:r w:rsidR="00505310" w:rsidRPr="00923652">
                  <w:rPr>
                    <w:rStyle w:val="Hyperlink"/>
                    <w:noProof/>
                  </w:rPr>
                  <w:t>2.1.6.</w:t>
                </w:r>
                <w:r w:rsidR="00505310">
                  <w:rPr>
                    <w:rFonts w:eastAsiaTheme="minorEastAsia"/>
                    <w:noProof/>
                  </w:rPr>
                  <w:tab/>
                </w:r>
                <w:r w:rsidR="00505310" w:rsidRPr="00923652">
                  <w:rPr>
                    <w:rStyle w:val="Hyperlink"/>
                    <w:noProof/>
                    <w:lang w:val="en-GB"/>
                  </w:rPr>
                  <w:t xml:space="preserve">Making a Complaint, </w:t>
                </w:r>
                <w:r w:rsidR="00505310" w:rsidRPr="00923652">
                  <w:rPr>
                    <w:rStyle w:val="Hyperlink"/>
                    <w:noProof/>
                  </w:rPr>
                  <w:t>Referral and Investigation</w:t>
                </w:r>
                <w:r w:rsidR="00505310">
                  <w:rPr>
                    <w:noProof/>
                    <w:webHidden/>
                  </w:rPr>
                  <w:tab/>
                </w:r>
                <w:r w:rsidR="00505310">
                  <w:rPr>
                    <w:noProof/>
                    <w:webHidden/>
                  </w:rPr>
                  <w:fldChar w:fldCharType="begin"/>
                </w:r>
                <w:r w:rsidR="00505310">
                  <w:rPr>
                    <w:noProof/>
                    <w:webHidden/>
                  </w:rPr>
                  <w:instrText xml:space="preserve"> PAGEREF _Toc92389483 \h </w:instrText>
                </w:r>
                <w:r w:rsidR="00505310">
                  <w:rPr>
                    <w:noProof/>
                    <w:webHidden/>
                  </w:rPr>
                </w:r>
                <w:r w:rsidR="00505310">
                  <w:rPr>
                    <w:noProof/>
                    <w:webHidden/>
                  </w:rPr>
                  <w:fldChar w:fldCharType="separate"/>
                </w:r>
                <w:r w:rsidR="00505310">
                  <w:rPr>
                    <w:noProof/>
                    <w:webHidden/>
                  </w:rPr>
                  <w:t>9</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4" w:history="1">
                <w:r w:rsidR="00505310" w:rsidRPr="00923652">
                  <w:rPr>
                    <w:rStyle w:val="Hyperlink"/>
                    <w:noProof/>
                  </w:rPr>
                  <w:t>2.1.7.</w:t>
                </w:r>
                <w:r w:rsidR="00505310">
                  <w:rPr>
                    <w:rFonts w:eastAsiaTheme="minorEastAsia"/>
                    <w:noProof/>
                  </w:rPr>
                  <w:tab/>
                </w:r>
                <w:r w:rsidR="00505310" w:rsidRPr="00923652">
                  <w:rPr>
                    <w:rStyle w:val="Hyperlink"/>
                    <w:noProof/>
                  </w:rPr>
                  <w:t>Individual Responsibility to Prevent Sexual Harassment, Exploitation and Abuse</w:t>
                </w:r>
                <w:r w:rsidR="00505310">
                  <w:rPr>
                    <w:noProof/>
                    <w:webHidden/>
                  </w:rPr>
                  <w:tab/>
                </w:r>
                <w:r w:rsidR="00505310">
                  <w:rPr>
                    <w:noProof/>
                    <w:webHidden/>
                  </w:rPr>
                  <w:fldChar w:fldCharType="begin"/>
                </w:r>
                <w:r w:rsidR="00505310">
                  <w:rPr>
                    <w:noProof/>
                    <w:webHidden/>
                  </w:rPr>
                  <w:instrText xml:space="preserve"> PAGEREF _Toc92389484 \h </w:instrText>
                </w:r>
                <w:r w:rsidR="00505310">
                  <w:rPr>
                    <w:noProof/>
                    <w:webHidden/>
                  </w:rPr>
                </w:r>
                <w:r w:rsidR="00505310">
                  <w:rPr>
                    <w:noProof/>
                    <w:webHidden/>
                  </w:rPr>
                  <w:fldChar w:fldCharType="separate"/>
                </w:r>
                <w:r w:rsidR="00505310">
                  <w:rPr>
                    <w:noProof/>
                    <w:webHidden/>
                  </w:rPr>
                  <w:t>10</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5" w:history="1">
                <w:r w:rsidR="00505310" w:rsidRPr="00923652">
                  <w:rPr>
                    <w:rStyle w:val="Hyperlink"/>
                    <w:noProof/>
                  </w:rPr>
                  <w:t>2.1.8.</w:t>
                </w:r>
                <w:r w:rsidR="00505310">
                  <w:rPr>
                    <w:rFonts w:eastAsiaTheme="minorEastAsia"/>
                    <w:noProof/>
                  </w:rPr>
                  <w:tab/>
                </w:r>
                <w:r w:rsidR="00505310" w:rsidRPr="00923652">
                  <w:rPr>
                    <w:rStyle w:val="Hyperlink"/>
                    <w:noProof/>
                  </w:rPr>
                  <w:t>PSEA Milestones</w:t>
                </w:r>
                <w:r w:rsidR="00505310">
                  <w:rPr>
                    <w:noProof/>
                    <w:webHidden/>
                  </w:rPr>
                  <w:tab/>
                </w:r>
                <w:r w:rsidR="00505310">
                  <w:rPr>
                    <w:noProof/>
                    <w:webHidden/>
                  </w:rPr>
                  <w:fldChar w:fldCharType="begin"/>
                </w:r>
                <w:r w:rsidR="00505310">
                  <w:rPr>
                    <w:noProof/>
                    <w:webHidden/>
                  </w:rPr>
                  <w:instrText xml:space="preserve"> PAGEREF _Toc92389485 \h </w:instrText>
                </w:r>
                <w:r w:rsidR="00505310">
                  <w:rPr>
                    <w:noProof/>
                    <w:webHidden/>
                  </w:rPr>
                </w:r>
                <w:r w:rsidR="00505310">
                  <w:rPr>
                    <w:noProof/>
                    <w:webHidden/>
                  </w:rPr>
                  <w:fldChar w:fldCharType="separate"/>
                </w:r>
                <w:r w:rsidR="00505310">
                  <w:rPr>
                    <w:noProof/>
                    <w:webHidden/>
                  </w:rPr>
                  <w:t>10</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6" w:history="1">
                <w:r w:rsidR="00505310" w:rsidRPr="00923652">
                  <w:rPr>
                    <w:rStyle w:val="Hyperlink"/>
                    <w:noProof/>
                  </w:rPr>
                  <w:t>2.1.9.</w:t>
                </w:r>
                <w:r w:rsidR="00505310">
                  <w:rPr>
                    <w:rFonts w:eastAsiaTheme="minorEastAsia"/>
                    <w:noProof/>
                  </w:rPr>
                  <w:tab/>
                </w:r>
                <w:r w:rsidR="00505310" w:rsidRPr="00923652">
                  <w:rPr>
                    <w:rStyle w:val="Hyperlink"/>
                    <w:noProof/>
                  </w:rPr>
                  <w:t>IASC’s Six Core Principles</w:t>
                </w:r>
                <w:r w:rsidR="00505310">
                  <w:rPr>
                    <w:noProof/>
                    <w:webHidden/>
                  </w:rPr>
                  <w:tab/>
                </w:r>
                <w:r w:rsidR="00505310">
                  <w:rPr>
                    <w:noProof/>
                    <w:webHidden/>
                  </w:rPr>
                  <w:fldChar w:fldCharType="begin"/>
                </w:r>
                <w:r w:rsidR="00505310">
                  <w:rPr>
                    <w:noProof/>
                    <w:webHidden/>
                  </w:rPr>
                  <w:instrText xml:space="preserve"> PAGEREF _Toc92389486 \h </w:instrText>
                </w:r>
                <w:r w:rsidR="00505310">
                  <w:rPr>
                    <w:noProof/>
                    <w:webHidden/>
                  </w:rPr>
                </w:r>
                <w:r w:rsidR="00505310">
                  <w:rPr>
                    <w:noProof/>
                    <w:webHidden/>
                  </w:rPr>
                  <w:fldChar w:fldCharType="separate"/>
                </w:r>
                <w:r w:rsidR="00505310">
                  <w:rPr>
                    <w:noProof/>
                    <w:webHidden/>
                  </w:rPr>
                  <w:t>11</w:t>
                </w:r>
                <w:r w:rsidR="00505310">
                  <w:rPr>
                    <w:noProof/>
                    <w:webHidden/>
                  </w:rPr>
                  <w:fldChar w:fldCharType="end"/>
                </w:r>
              </w:hyperlink>
            </w:p>
            <w:p w:rsidR="00505310" w:rsidRDefault="006B2520" w:rsidP="00505310">
              <w:pPr>
                <w:pStyle w:val="TOC1"/>
                <w:tabs>
                  <w:tab w:val="left" w:pos="660"/>
                  <w:tab w:val="right" w:leader="dot" w:pos="9350"/>
                </w:tabs>
                <w:ind w:hanging="450"/>
                <w:rPr>
                  <w:rFonts w:eastAsiaTheme="minorEastAsia"/>
                  <w:noProof/>
                </w:rPr>
              </w:pPr>
              <w:hyperlink w:anchor="_Toc92389487" w:history="1">
                <w:r w:rsidR="00505310" w:rsidRPr="00923652">
                  <w:rPr>
                    <w:rStyle w:val="Hyperlink"/>
                    <w:noProof/>
                  </w:rPr>
                  <w:t>2.2.</w:t>
                </w:r>
                <w:r w:rsidR="00505310">
                  <w:rPr>
                    <w:rFonts w:eastAsiaTheme="minorEastAsia"/>
                    <w:noProof/>
                  </w:rPr>
                  <w:tab/>
                </w:r>
                <w:r w:rsidR="00505310" w:rsidRPr="00923652">
                  <w:rPr>
                    <w:rStyle w:val="Hyperlink"/>
                    <w:noProof/>
                  </w:rPr>
                  <w:t>Day Two</w:t>
                </w:r>
                <w:r w:rsidR="00505310">
                  <w:rPr>
                    <w:noProof/>
                    <w:webHidden/>
                  </w:rPr>
                  <w:tab/>
                </w:r>
                <w:r w:rsidR="00505310">
                  <w:rPr>
                    <w:noProof/>
                    <w:webHidden/>
                  </w:rPr>
                  <w:fldChar w:fldCharType="begin"/>
                </w:r>
                <w:r w:rsidR="00505310">
                  <w:rPr>
                    <w:noProof/>
                    <w:webHidden/>
                  </w:rPr>
                  <w:instrText xml:space="preserve"> PAGEREF _Toc92389487 \h </w:instrText>
                </w:r>
                <w:r w:rsidR="00505310">
                  <w:rPr>
                    <w:noProof/>
                    <w:webHidden/>
                  </w:rPr>
                </w:r>
                <w:r w:rsidR="00505310">
                  <w:rPr>
                    <w:noProof/>
                    <w:webHidden/>
                  </w:rPr>
                  <w:fldChar w:fldCharType="separate"/>
                </w:r>
                <w:r w:rsidR="00505310">
                  <w:rPr>
                    <w:noProof/>
                    <w:webHidden/>
                  </w:rPr>
                  <w:t>11</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8" w:history="1">
                <w:r w:rsidR="00505310" w:rsidRPr="00923652">
                  <w:rPr>
                    <w:rStyle w:val="Hyperlink"/>
                    <w:noProof/>
                  </w:rPr>
                  <w:t>2.2.1.</w:t>
                </w:r>
                <w:r w:rsidR="00505310">
                  <w:rPr>
                    <w:rFonts w:eastAsiaTheme="minorEastAsia"/>
                    <w:noProof/>
                  </w:rPr>
                  <w:tab/>
                </w:r>
                <w:r w:rsidR="00505310" w:rsidRPr="00923652">
                  <w:rPr>
                    <w:rStyle w:val="Hyperlink"/>
                    <w:noProof/>
                  </w:rPr>
                  <w:t>Group work</w:t>
                </w:r>
                <w:r w:rsidR="00505310">
                  <w:rPr>
                    <w:noProof/>
                    <w:webHidden/>
                  </w:rPr>
                  <w:tab/>
                </w:r>
                <w:r w:rsidR="00505310">
                  <w:rPr>
                    <w:noProof/>
                    <w:webHidden/>
                  </w:rPr>
                  <w:fldChar w:fldCharType="begin"/>
                </w:r>
                <w:r w:rsidR="00505310">
                  <w:rPr>
                    <w:noProof/>
                    <w:webHidden/>
                  </w:rPr>
                  <w:instrText xml:space="preserve"> PAGEREF _Toc92389488 \h </w:instrText>
                </w:r>
                <w:r w:rsidR="00505310">
                  <w:rPr>
                    <w:noProof/>
                    <w:webHidden/>
                  </w:rPr>
                </w:r>
                <w:r w:rsidR="00505310">
                  <w:rPr>
                    <w:noProof/>
                    <w:webHidden/>
                  </w:rPr>
                  <w:fldChar w:fldCharType="separate"/>
                </w:r>
                <w:r w:rsidR="00505310">
                  <w:rPr>
                    <w:noProof/>
                    <w:webHidden/>
                  </w:rPr>
                  <w:t>11</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89" w:history="1">
                <w:r w:rsidR="00505310" w:rsidRPr="00923652">
                  <w:rPr>
                    <w:rStyle w:val="Hyperlink"/>
                    <w:noProof/>
                  </w:rPr>
                  <w:t>2.2.2.</w:t>
                </w:r>
                <w:r w:rsidR="00505310">
                  <w:rPr>
                    <w:rFonts w:eastAsiaTheme="minorEastAsia"/>
                    <w:noProof/>
                  </w:rPr>
                  <w:tab/>
                </w:r>
                <w:r w:rsidR="00505310" w:rsidRPr="00923652">
                  <w:rPr>
                    <w:rStyle w:val="Hyperlink"/>
                    <w:noProof/>
                  </w:rPr>
                  <w:t>Minimum Benchmarking for PSEA Policies &amp; Procedures for Organizations</w:t>
                </w:r>
                <w:r w:rsidR="00505310">
                  <w:rPr>
                    <w:noProof/>
                    <w:webHidden/>
                  </w:rPr>
                  <w:tab/>
                </w:r>
                <w:r w:rsidR="00505310">
                  <w:rPr>
                    <w:noProof/>
                    <w:webHidden/>
                  </w:rPr>
                  <w:fldChar w:fldCharType="begin"/>
                </w:r>
                <w:r w:rsidR="00505310">
                  <w:rPr>
                    <w:noProof/>
                    <w:webHidden/>
                  </w:rPr>
                  <w:instrText xml:space="preserve"> PAGEREF _Toc92389489 \h </w:instrText>
                </w:r>
                <w:r w:rsidR="00505310">
                  <w:rPr>
                    <w:noProof/>
                    <w:webHidden/>
                  </w:rPr>
                </w:r>
                <w:r w:rsidR="00505310">
                  <w:rPr>
                    <w:noProof/>
                    <w:webHidden/>
                  </w:rPr>
                  <w:fldChar w:fldCharType="separate"/>
                </w:r>
                <w:r w:rsidR="00505310">
                  <w:rPr>
                    <w:noProof/>
                    <w:webHidden/>
                  </w:rPr>
                  <w:t>14</w:t>
                </w:r>
                <w:r w:rsidR="00505310">
                  <w:rPr>
                    <w:noProof/>
                    <w:webHidden/>
                  </w:rPr>
                  <w:fldChar w:fldCharType="end"/>
                </w:r>
              </w:hyperlink>
            </w:p>
            <w:p w:rsidR="00505310" w:rsidRDefault="006B2520" w:rsidP="00505310">
              <w:pPr>
                <w:pStyle w:val="TOC2"/>
                <w:tabs>
                  <w:tab w:val="left" w:pos="1100"/>
                  <w:tab w:val="right" w:leader="dot" w:pos="9350"/>
                </w:tabs>
                <w:ind w:hanging="450"/>
                <w:rPr>
                  <w:rFonts w:eastAsiaTheme="minorEastAsia"/>
                  <w:noProof/>
                </w:rPr>
              </w:pPr>
              <w:hyperlink w:anchor="_Toc92389490" w:history="1">
                <w:r w:rsidR="00505310" w:rsidRPr="00923652">
                  <w:rPr>
                    <w:rStyle w:val="Hyperlink"/>
                    <w:noProof/>
                  </w:rPr>
                  <w:t>2.2.3.</w:t>
                </w:r>
                <w:r w:rsidR="00505310">
                  <w:rPr>
                    <w:rFonts w:eastAsiaTheme="minorEastAsia"/>
                    <w:noProof/>
                  </w:rPr>
                  <w:tab/>
                </w:r>
                <w:r w:rsidR="00505310" w:rsidRPr="00923652">
                  <w:rPr>
                    <w:rStyle w:val="Hyperlink"/>
                    <w:noProof/>
                  </w:rPr>
                  <w:t>Action Planning</w:t>
                </w:r>
                <w:r w:rsidR="00505310">
                  <w:rPr>
                    <w:noProof/>
                    <w:webHidden/>
                  </w:rPr>
                  <w:tab/>
                </w:r>
                <w:r w:rsidR="00505310">
                  <w:rPr>
                    <w:noProof/>
                    <w:webHidden/>
                  </w:rPr>
                  <w:fldChar w:fldCharType="begin"/>
                </w:r>
                <w:r w:rsidR="00505310">
                  <w:rPr>
                    <w:noProof/>
                    <w:webHidden/>
                  </w:rPr>
                  <w:instrText xml:space="preserve"> PAGEREF _Toc92389490 \h </w:instrText>
                </w:r>
                <w:r w:rsidR="00505310">
                  <w:rPr>
                    <w:noProof/>
                    <w:webHidden/>
                  </w:rPr>
                </w:r>
                <w:r w:rsidR="00505310">
                  <w:rPr>
                    <w:noProof/>
                    <w:webHidden/>
                  </w:rPr>
                  <w:fldChar w:fldCharType="separate"/>
                </w:r>
                <w:r w:rsidR="00505310">
                  <w:rPr>
                    <w:noProof/>
                    <w:webHidden/>
                  </w:rPr>
                  <w:t>14</w:t>
                </w:r>
                <w:r w:rsidR="00505310">
                  <w:rPr>
                    <w:noProof/>
                    <w:webHidden/>
                  </w:rPr>
                  <w:fldChar w:fldCharType="end"/>
                </w:r>
              </w:hyperlink>
            </w:p>
            <w:p w:rsidR="00505310" w:rsidRDefault="006B2520" w:rsidP="00505310">
              <w:pPr>
                <w:pStyle w:val="TOC1"/>
                <w:tabs>
                  <w:tab w:val="left" w:pos="660"/>
                  <w:tab w:val="right" w:leader="dot" w:pos="9350"/>
                </w:tabs>
                <w:ind w:hanging="450"/>
                <w:rPr>
                  <w:rFonts w:eastAsiaTheme="minorEastAsia"/>
                  <w:noProof/>
                </w:rPr>
              </w:pPr>
              <w:hyperlink w:anchor="_Toc92389491" w:history="1">
                <w:r w:rsidR="00505310" w:rsidRPr="00923652">
                  <w:rPr>
                    <w:rStyle w:val="Hyperlink"/>
                    <w:noProof/>
                  </w:rPr>
                  <w:t>3.0.</w:t>
                </w:r>
                <w:r w:rsidR="00505310">
                  <w:rPr>
                    <w:rFonts w:eastAsiaTheme="minorEastAsia"/>
                    <w:noProof/>
                  </w:rPr>
                  <w:tab/>
                </w:r>
                <w:r w:rsidR="00505310" w:rsidRPr="00923652">
                  <w:rPr>
                    <w:rStyle w:val="Hyperlink"/>
                    <w:noProof/>
                  </w:rPr>
                  <w:t>Closing and Certificate Distribution</w:t>
                </w:r>
                <w:r w:rsidR="00505310">
                  <w:rPr>
                    <w:noProof/>
                    <w:webHidden/>
                  </w:rPr>
                  <w:tab/>
                </w:r>
                <w:r w:rsidR="00505310">
                  <w:rPr>
                    <w:noProof/>
                    <w:webHidden/>
                  </w:rPr>
                  <w:fldChar w:fldCharType="begin"/>
                </w:r>
                <w:r w:rsidR="00505310">
                  <w:rPr>
                    <w:noProof/>
                    <w:webHidden/>
                  </w:rPr>
                  <w:instrText xml:space="preserve"> PAGEREF _Toc92389491 \h </w:instrText>
                </w:r>
                <w:r w:rsidR="00505310">
                  <w:rPr>
                    <w:noProof/>
                    <w:webHidden/>
                  </w:rPr>
                </w:r>
                <w:r w:rsidR="00505310">
                  <w:rPr>
                    <w:noProof/>
                    <w:webHidden/>
                  </w:rPr>
                  <w:fldChar w:fldCharType="separate"/>
                </w:r>
                <w:r w:rsidR="00505310">
                  <w:rPr>
                    <w:noProof/>
                    <w:webHidden/>
                  </w:rPr>
                  <w:t>18</w:t>
                </w:r>
                <w:r w:rsidR="00505310">
                  <w:rPr>
                    <w:noProof/>
                    <w:webHidden/>
                  </w:rPr>
                  <w:fldChar w:fldCharType="end"/>
                </w:r>
              </w:hyperlink>
            </w:p>
            <w:p w:rsidR="0098486F" w:rsidRDefault="00E959F9" w:rsidP="00505310">
              <w:pPr>
                <w:ind w:left="360" w:right="-450" w:hanging="450"/>
                <w:jc w:val="both"/>
                <w:rPr>
                  <w:b/>
                  <w:bCs/>
                </w:rPr>
              </w:pPr>
              <w:r w:rsidRPr="00EF09FF">
                <w:rPr>
                  <w:b/>
                  <w:bCs/>
                  <w:noProof/>
                </w:rPr>
                <w:fldChar w:fldCharType="end"/>
              </w:r>
            </w:p>
          </w:sdtContent>
        </w:sdt>
      </w:sdtContent>
    </w:sdt>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EF09FF" w:rsidRDefault="00EF09FF" w:rsidP="00A1502E">
      <w:pPr>
        <w:ind w:right="-450" w:hanging="810"/>
        <w:jc w:val="both"/>
        <w:rPr>
          <w:b/>
          <w:bCs/>
        </w:rPr>
      </w:pPr>
    </w:p>
    <w:p w:rsidR="00977634" w:rsidRDefault="00977634" w:rsidP="00A1502E">
      <w:pPr>
        <w:pStyle w:val="Heading1"/>
        <w:numPr>
          <w:ilvl w:val="0"/>
          <w:numId w:val="32"/>
        </w:numPr>
        <w:ind w:hanging="720"/>
        <w:jc w:val="both"/>
      </w:pPr>
      <w:bookmarkStart w:id="0" w:name="_Toc92389473"/>
      <w:r>
        <w:lastRenderedPageBreak/>
        <w:t>Background</w:t>
      </w:r>
      <w:bookmarkEnd w:id="0"/>
    </w:p>
    <w:p w:rsidR="00BF6DFF" w:rsidRPr="00F36C41" w:rsidRDefault="00BF6DFF" w:rsidP="00A1502E">
      <w:pPr>
        <w:jc w:val="both"/>
      </w:pPr>
      <w:r w:rsidRPr="00F36C41">
        <w:t>Sexual exploitation and abuse</w:t>
      </w:r>
      <w:r w:rsidR="000F0135">
        <w:t xml:space="preserve"> (SEA) has</w:t>
      </w:r>
      <w:r w:rsidRPr="00F36C41">
        <w:t xml:space="preserve"> been identified as a global concern in our working environment by the international humanitarian community.</w:t>
      </w:r>
      <w:r w:rsidR="00F36C41" w:rsidRPr="00F36C41">
        <w:t xml:space="preserve"> By creating norms of behavior for all humanitarian employees and partners, humanitarian actors have made critical steps toward protecting vulnerable groups from abuse and exploitation. </w:t>
      </w:r>
    </w:p>
    <w:p w:rsidR="00F36C41" w:rsidRPr="00F36C41" w:rsidRDefault="00F36C41" w:rsidP="00A1502E">
      <w:pPr>
        <w:jc w:val="both"/>
      </w:pPr>
      <w:r w:rsidRPr="00F36C41">
        <w:t>All emergencies, including conflicts, which typically results in relocation, and natural disasters, which often result in food insecurity, undermine and weaken social and political systems that are supposed to safeguard residents of the affected communities. Women and children have been proven to be the most vulnerable to various sorts of abuse in these settings.</w:t>
      </w:r>
    </w:p>
    <w:p w:rsidR="00F36C41" w:rsidRDefault="00F36C41" w:rsidP="00A1502E">
      <w:pPr>
        <w:jc w:val="both"/>
      </w:pPr>
      <w:r w:rsidRPr="00F36C41">
        <w:t>It should be underlined that abusive behavior thrives in secret in such circumstances, and that no community or organization is immune to it. As a result, additional emphasis must be paid to developing a transparent and timely response to incidences of sexual abuse and exploitation in the workplace.</w:t>
      </w:r>
      <w:r>
        <w:t xml:space="preserve"> </w:t>
      </w:r>
    </w:p>
    <w:p w:rsidR="00F36C41" w:rsidRDefault="00F36C41" w:rsidP="008B2C0C">
      <w:pPr>
        <w:jc w:val="both"/>
      </w:pPr>
      <w:r>
        <w:t xml:space="preserve">Pakistan has been affected by numerous </w:t>
      </w:r>
      <w:r w:rsidR="000F0135">
        <w:t>catastrophic disaster including earthquakes, floods, droughts and conflicts. These disasters have created humanitarian crises where people have either been forced to live in camps or have faced challenges of food security. The national and international humanitarian community has always played a vital role in easing the sufferings of the affected communities. However, the humanitarian settings have never been immune to events of sexual exploitation and abuse. The international humanitarian organizations and the United Nations (UN) have established mechanism to prevent an</w:t>
      </w:r>
      <w:r w:rsidR="008B2C0C">
        <w:t>d report cases of SEA as per</w:t>
      </w:r>
      <w:r w:rsidR="000F0135">
        <w:t xml:space="preserve"> international guidelines</w:t>
      </w:r>
      <w:r w:rsidR="0004381D">
        <w:t xml:space="preserve"> and frameworks</w:t>
      </w:r>
      <w:r w:rsidR="000F0135">
        <w:t xml:space="preserve">. </w:t>
      </w:r>
      <w:r w:rsidR="0004381D">
        <w:t>These international frameworks require resources in ter</w:t>
      </w:r>
      <w:r w:rsidR="008B2C0C">
        <w:t>ms of trained staff and finances</w:t>
      </w:r>
      <w:r w:rsidR="0004381D">
        <w:t xml:space="preserve"> to effectively implement these frameworks. The local humanitarian organizations such as local NGOs and CBOs lack the necessary awareness and resources to implement Protection of Sexual Exploitation and Abuse (PSEA) policies in their programs.</w:t>
      </w:r>
    </w:p>
    <w:p w:rsidR="0004381D" w:rsidRDefault="0004381D" w:rsidP="008B2C0C">
      <w:pPr>
        <w:jc w:val="both"/>
      </w:pPr>
      <w:r>
        <w:t xml:space="preserve">National Humanitarian Network Pakistan (NHN) is a membership based network of local, national humanitarian actors with a membership of 170 from across Pakistan. The network aims to </w:t>
      </w:r>
      <w:r w:rsidR="008B2C0C">
        <w:t xml:space="preserve">work for the protection of </w:t>
      </w:r>
      <w:r>
        <w:t xml:space="preserve">rights of </w:t>
      </w:r>
      <w:r w:rsidR="008B2C0C">
        <w:t xml:space="preserve">the vulnerable and affected </w:t>
      </w:r>
      <w:r>
        <w:t xml:space="preserve">communities by policy advocacy, capacity building, knowledge management and coordination. The network has played instrumental role in bridging the </w:t>
      </w:r>
      <w:r w:rsidR="007E2AE6">
        <w:t xml:space="preserve">information and coordination </w:t>
      </w:r>
      <w:r>
        <w:t xml:space="preserve">gap between </w:t>
      </w:r>
      <w:r w:rsidR="007E2AE6">
        <w:t>international actors, UN</w:t>
      </w:r>
      <w:r w:rsidR="008B2C0C">
        <w:t>, g</w:t>
      </w:r>
      <w:r w:rsidR="007E2AE6">
        <w:t xml:space="preserve">overnment and the local humanitarian </w:t>
      </w:r>
      <w:r w:rsidR="008B2C0C">
        <w:t>organizations</w:t>
      </w:r>
      <w:r w:rsidR="007E2AE6">
        <w:t xml:space="preserve">. The network has been a permanent member of PSEA forum established by the UN at national level where NHN has always advocated that the international PSEA policies and guidelines are needed to be contextualized to the local norms. </w:t>
      </w:r>
      <w:r w:rsidR="008B2C0C">
        <w:t xml:space="preserve">NHN has also raised concerns </w:t>
      </w:r>
      <w:r w:rsidR="007E2AE6">
        <w:t>that the local humanitarian actors in the country do not have the capacity and resources to</w:t>
      </w:r>
      <w:r w:rsidR="008B2C0C">
        <w:t xml:space="preserve"> effectively</w:t>
      </w:r>
      <w:r w:rsidR="007E2AE6">
        <w:t xml:space="preserve"> implement PSEA policies in their organization.</w:t>
      </w:r>
    </w:p>
    <w:p w:rsidR="007E2AE6" w:rsidRDefault="007E2AE6" w:rsidP="008B2C0C">
      <w:pPr>
        <w:jc w:val="both"/>
      </w:pPr>
      <w:r>
        <w:t>To extend the outreach of PSEA polices and resources to the local level</w:t>
      </w:r>
      <w:r w:rsidR="008B2C0C">
        <w:t>,</w:t>
      </w:r>
      <w:r>
        <w:t xml:space="preserve"> NHN has been entrusted by </w:t>
      </w:r>
      <w:r w:rsidR="008B2C0C">
        <w:t xml:space="preserve">Inter Agency Communication and </w:t>
      </w:r>
      <w:r w:rsidR="005B7252">
        <w:t>O</w:t>
      </w:r>
      <w:r>
        <w:t xml:space="preserve">utreach </w:t>
      </w:r>
      <w:r w:rsidR="005B7252">
        <w:t>F</w:t>
      </w:r>
      <w:r>
        <w:t>und</w:t>
      </w:r>
      <w:r w:rsidR="008B2C0C">
        <w:t xml:space="preserve"> on Protection from Sexual Exploitation and Abuse</w:t>
      </w:r>
      <w:r>
        <w:t xml:space="preserve">. The primary objective of the fund was to spread awareness about PSEA at the ground level. One of the main instrument in extending the outreach of PSEA is through </w:t>
      </w:r>
      <w:r w:rsidR="00CC5FAC">
        <w:t>contextualized capacity building and awareness session at the local community levels. To obtain this objective NHN has planned to develop a pool of expert belonging to all provinces and regions of the country. To train the pool of experts on international policies and frameworks related to PSEA a Training of trainers (TOT) on PSEA was planned</w:t>
      </w:r>
      <w:r w:rsidR="008B2C0C">
        <w:t xml:space="preserve"> from</w:t>
      </w:r>
      <w:r w:rsidR="00CC5FAC">
        <w:t xml:space="preserve"> 2 -</w:t>
      </w:r>
      <w:r w:rsidR="008B2C0C">
        <w:t xml:space="preserve"> </w:t>
      </w:r>
      <w:r w:rsidR="00CC5FAC">
        <w:t>3 December 2021 at Islamabad.</w:t>
      </w:r>
    </w:p>
    <w:p w:rsidR="00CC5FAC" w:rsidRDefault="00E959F9" w:rsidP="00A1502E">
      <w:pPr>
        <w:pStyle w:val="Heading2"/>
        <w:numPr>
          <w:ilvl w:val="1"/>
          <w:numId w:val="32"/>
        </w:numPr>
        <w:ind w:hanging="1080"/>
        <w:jc w:val="both"/>
      </w:pPr>
      <w:r>
        <w:lastRenderedPageBreak/>
        <w:t xml:space="preserve"> </w:t>
      </w:r>
      <w:bookmarkStart w:id="1" w:name="_Toc92389474"/>
      <w:r w:rsidR="00971F24">
        <w:t>Purpose of the Assignment</w:t>
      </w:r>
      <w:bookmarkEnd w:id="1"/>
    </w:p>
    <w:p w:rsidR="00F36C41" w:rsidRDefault="00971F24" w:rsidP="00B10BF5">
      <w:pPr>
        <w:jc w:val="both"/>
      </w:pPr>
      <w:r>
        <w:t>NHN require</w:t>
      </w:r>
      <w:r w:rsidR="008B2C0C">
        <w:t>d</w:t>
      </w:r>
      <w:r>
        <w:t xml:space="preserve"> services of a team of professional to part a TOT on PSEA in order to develop a pool of experts on the subject. The team would also further assist and facilitate the trained individuals in extending these training, along with community awareness sessions and Focused Group Discussion (FGD) at the provincial levels</w:t>
      </w:r>
      <w:r w:rsidR="007F4C84">
        <w:t xml:space="preserve">. The overall objective is to mitigate the risks of SEA at the community level by </w:t>
      </w:r>
      <w:r w:rsidR="00B10BF5">
        <w:t>capacitating</w:t>
      </w:r>
      <w:r w:rsidR="007F4C84">
        <w:t xml:space="preserve"> organization</w:t>
      </w:r>
      <w:r w:rsidR="00B10BF5">
        <w:t>s</w:t>
      </w:r>
      <w:r w:rsidR="007F4C84">
        <w:t xml:space="preserve"> to implement PSEA policies including reporting and referral mechanisms, to </w:t>
      </w:r>
      <w:r w:rsidR="00B10BF5">
        <w:t>sentience communities</w:t>
      </w:r>
      <w:r w:rsidR="007F4C84">
        <w:t xml:space="preserve"> on the issues through awareness raising sessions and by providing safe space for dialogue on SEA through focused group discussions.</w:t>
      </w:r>
      <w:r w:rsidR="00B10BF5">
        <w:t xml:space="preserve"> </w:t>
      </w:r>
    </w:p>
    <w:p w:rsidR="008F05C0" w:rsidRDefault="00E959F9" w:rsidP="00A1502E">
      <w:pPr>
        <w:pStyle w:val="Heading2"/>
        <w:numPr>
          <w:ilvl w:val="1"/>
          <w:numId w:val="32"/>
        </w:numPr>
        <w:ind w:hanging="1080"/>
        <w:jc w:val="both"/>
      </w:pPr>
      <w:r>
        <w:t xml:space="preserve"> </w:t>
      </w:r>
      <w:bookmarkStart w:id="2" w:name="_Toc92389475"/>
      <w:r w:rsidR="008F05C0">
        <w:t>Training Agenda</w:t>
      </w:r>
      <w:bookmarkEnd w:id="2"/>
      <w:r w:rsidR="008F05C0">
        <w:t xml:space="preserve"> </w:t>
      </w:r>
    </w:p>
    <w:p w:rsidR="0089057D" w:rsidRDefault="008F05C0" w:rsidP="00B10BF5">
      <w:pPr>
        <w:jc w:val="both"/>
      </w:pPr>
      <w:r>
        <w:t xml:space="preserve">The following agenda was developed to provide the training to the participants. </w:t>
      </w:r>
      <w:r w:rsidR="0098486F">
        <w:t>However,</w:t>
      </w:r>
      <w:r>
        <w:t xml:space="preserve"> the </w:t>
      </w:r>
      <w:r w:rsidR="0098486F">
        <w:t>actual sessions and their duration was adjusted according to the participants needs that were highlighted during the training.  None of the agenda items was discarded from the actual training but the timings were adjusted. Also some additional items were discussed that were not initially planned.</w:t>
      </w:r>
    </w:p>
    <w:tbl>
      <w:tblPr>
        <w:tblStyle w:val="GridTable4-Accent1"/>
        <w:tblW w:w="9067" w:type="dxa"/>
        <w:tblLook w:val="04A0" w:firstRow="1" w:lastRow="0" w:firstColumn="1" w:lastColumn="0" w:noHBand="0" w:noVBand="1"/>
      </w:tblPr>
      <w:tblGrid>
        <w:gridCol w:w="7426"/>
        <w:gridCol w:w="1641"/>
      </w:tblGrid>
      <w:tr w:rsidR="0098486F" w:rsidRPr="00145388" w:rsidTr="00EF09FF">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067" w:type="dxa"/>
            <w:gridSpan w:val="2"/>
          </w:tcPr>
          <w:p w:rsidR="0098486F" w:rsidRPr="00FE37B3" w:rsidRDefault="0098486F" w:rsidP="00A1502E">
            <w:pPr>
              <w:autoSpaceDE w:val="0"/>
              <w:autoSpaceDN w:val="0"/>
              <w:adjustRightInd w:val="0"/>
              <w:jc w:val="both"/>
              <w:rPr>
                <w:rFonts w:asciiTheme="majorHAnsi" w:hAnsiTheme="majorHAnsi" w:cstheme="majorHAnsi"/>
                <w:b w:val="0"/>
                <w:sz w:val="22"/>
                <w:szCs w:val="22"/>
              </w:rPr>
            </w:pPr>
            <w:r w:rsidRPr="00FE37B3">
              <w:rPr>
                <w:rFonts w:asciiTheme="majorHAnsi" w:hAnsiTheme="majorHAnsi" w:cstheme="majorHAnsi"/>
                <w:sz w:val="22"/>
                <w:szCs w:val="22"/>
              </w:rPr>
              <w:t>Day 01</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426" w:type="dxa"/>
          </w:tcPr>
          <w:p w:rsidR="0098486F" w:rsidRPr="00FE37B3" w:rsidRDefault="0098486F" w:rsidP="00A1502E">
            <w:pPr>
              <w:autoSpaceDE w:val="0"/>
              <w:autoSpaceDN w:val="0"/>
              <w:adjustRightInd w:val="0"/>
              <w:jc w:val="both"/>
              <w:rPr>
                <w:rFonts w:asciiTheme="majorHAnsi" w:hAnsiTheme="majorHAnsi" w:cstheme="majorHAnsi"/>
                <w:b w:val="0"/>
                <w:sz w:val="22"/>
                <w:szCs w:val="22"/>
              </w:rPr>
            </w:pPr>
            <w:r w:rsidRPr="00FE37B3">
              <w:rPr>
                <w:rFonts w:asciiTheme="majorHAnsi" w:hAnsiTheme="majorHAnsi" w:cstheme="majorHAnsi"/>
                <w:sz w:val="22"/>
                <w:szCs w:val="22"/>
              </w:rPr>
              <w:t xml:space="preserve">Session </w:t>
            </w:r>
          </w:p>
        </w:tc>
        <w:tc>
          <w:tcPr>
            <w:tcW w:w="1641" w:type="dxa"/>
          </w:tcPr>
          <w:p w:rsidR="0098486F" w:rsidRPr="00FE37B3" w:rsidRDefault="0098486F" w:rsidP="00A1502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FE37B3">
              <w:rPr>
                <w:rFonts w:asciiTheme="majorHAnsi" w:hAnsiTheme="majorHAnsi" w:cstheme="majorHAnsi"/>
                <w:b/>
                <w:sz w:val="22"/>
                <w:szCs w:val="22"/>
              </w:rPr>
              <w:t>Time</w:t>
            </w:r>
          </w:p>
        </w:tc>
      </w:tr>
      <w:tr w:rsidR="0098486F" w:rsidRPr="00145388" w:rsidTr="00EF09FF">
        <w:trPr>
          <w:trHeight w:val="54"/>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autoSpaceDE w:val="0"/>
              <w:autoSpaceDN w:val="0"/>
              <w:adjustRightInd w:val="0"/>
              <w:jc w:val="both"/>
              <w:rPr>
                <w:rFonts w:asciiTheme="majorHAnsi" w:hAnsiTheme="majorHAnsi" w:cstheme="majorHAnsi"/>
                <w:sz w:val="22"/>
                <w:szCs w:val="22"/>
              </w:rPr>
            </w:pPr>
            <w:r w:rsidRPr="00145388">
              <w:rPr>
                <w:rFonts w:asciiTheme="majorHAnsi" w:hAnsiTheme="majorHAnsi" w:cstheme="majorHAnsi"/>
                <w:sz w:val="22"/>
                <w:szCs w:val="22"/>
              </w:rPr>
              <w:t>Welcome, Registration and Introduction</w:t>
            </w:r>
          </w:p>
        </w:tc>
        <w:tc>
          <w:tcPr>
            <w:tcW w:w="1641" w:type="dxa"/>
          </w:tcPr>
          <w:p w:rsidR="0098486F" w:rsidRPr="00145388" w:rsidRDefault="0098486F" w:rsidP="00A150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 xml:space="preserve">09:00 - 09:20 </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 xml:space="preserve">Opening remarks – NHN Chair </w:t>
            </w:r>
          </w:p>
        </w:tc>
        <w:tc>
          <w:tcPr>
            <w:tcW w:w="1641" w:type="dxa"/>
          </w:tcPr>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09:20 - 09:50</w:t>
            </w:r>
          </w:p>
        </w:tc>
      </w:tr>
      <w:tr w:rsidR="0098486F" w:rsidRPr="00145388" w:rsidTr="00EF09FF">
        <w:trPr>
          <w:trHeight w:val="54"/>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Session 01</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 xml:space="preserve">Introduction </w:t>
            </w:r>
          </w:p>
          <w:p w:rsidR="0098486F" w:rsidRPr="00145388" w:rsidRDefault="0098486F" w:rsidP="00A1502E">
            <w:pPr>
              <w:pStyle w:val="ListParagraph"/>
              <w:numPr>
                <w:ilvl w:val="0"/>
                <w:numId w:val="26"/>
              </w:numPr>
              <w:jc w:val="both"/>
              <w:rPr>
                <w:rFonts w:asciiTheme="majorHAnsi" w:hAnsiTheme="majorHAnsi" w:cstheme="majorHAnsi"/>
                <w:sz w:val="22"/>
                <w:szCs w:val="22"/>
              </w:rPr>
            </w:pPr>
            <w:r w:rsidRPr="00145388">
              <w:rPr>
                <w:rFonts w:asciiTheme="majorHAnsi" w:hAnsiTheme="majorHAnsi" w:cstheme="majorHAnsi"/>
                <w:sz w:val="22"/>
                <w:szCs w:val="22"/>
              </w:rPr>
              <w:t>Expectations</w:t>
            </w:r>
          </w:p>
          <w:p w:rsidR="0098486F" w:rsidRPr="00145388" w:rsidRDefault="0098486F" w:rsidP="00A1502E">
            <w:pPr>
              <w:pStyle w:val="ListParagraph"/>
              <w:numPr>
                <w:ilvl w:val="0"/>
                <w:numId w:val="26"/>
              </w:numPr>
              <w:jc w:val="both"/>
              <w:rPr>
                <w:rFonts w:asciiTheme="majorHAnsi" w:hAnsiTheme="majorHAnsi" w:cstheme="majorHAnsi"/>
                <w:sz w:val="22"/>
                <w:szCs w:val="22"/>
              </w:rPr>
            </w:pPr>
            <w:r w:rsidRPr="00145388">
              <w:rPr>
                <w:rFonts w:asciiTheme="majorHAnsi" w:hAnsiTheme="majorHAnsi" w:cstheme="majorHAnsi"/>
                <w:sz w:val="22"/>
                <w:szCs w:val="22"/>
              </w:rPr>
              <w:t>Review of Agenda</w:t>
            </w:r>
          </w:p>
          <w:p w:rsidR="0098486F" w:rsidRPr="00145388" w:rsidRDefault="0098486F" w:rsidP="00A1502E">
            <w:pPr>
              <w:pStyle w:val="ListParagraph"/>
              <w:numPr>
                <w:ilvl w:val="0"/>
                <w:numId w:val="26"/>
              </w:numPr>
              <w:jc w:val="both"/>
              <w:rPr>
                <w:rFonts w:asciiTheme="majorHAnsi" w:hAnsiTheme="majorHAnsi" w:cstheme="majorHAnsi"/>
                <w:sz w:val="22"/>
                <w:szCs w:val="22"/>
              </w:rPr>
            </w:pPr>
            <w:r w:rsidRPr="00145388">
              <w:rPr>
                <w:rFonts w:asciiTheme="majorHAnsi" w:hAnsiTheme="majorHAnsi" w:cstheme="majorHAnsi"/>
                <w:sz w:val="22"/>
                <w:szCs w:val="22"/>
              </w:rPr>
              <w:t>Housekeeping</w:t>
            </w:r>
          </w:p>
        </w:tc>
        <w:tc>
          <w:tcPr>
            <w:tcW w:w="1641" w:type="dxa"/>
          </w:tcPr>
          <w:p w:rsidR="0098486F" w:rsidRPr="00145388" w:rsidRDefault="0098486F" w:rsidP="00A150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 xml:space="preserve">09:50 - 10:50                  </w:t>
            </w:r>
          </w:p>
          <w:p w:rsidR="0098486F" w:rsidRPr="00145388" w:rsidRDefault="0098486F" w:rsidP="00A1502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autoSpaceDE w:val="0"/>
              <w:autoSpaceDN w:val="0"/>
              <w:adjustRightInd w:val="0"/>
              <w:jc w:val="both"/>
              <w:rPr>
                <w:rFonts w:asciiTheme="majorHAnsi" w:hAnsiTheme="majorHAnsi" w:cstheme="majorHAnsi"/>
                <w:sz w:val="22"/>
                <w:szCs w:val="22"/>
              </w:rPr>
            </w:pPr>
            <w:r w:rsidRPr="00145388">
              <w:rPr>
                <w:rFonts w:asciiTheme="majorHAnsi" w:hAnsiTheme="majorHAnsi" w:cstheme="majorHAnsi"/>
                <w:sz w:val="22"/>
                <w:szCs w:val="22"/>
              </w:rPr>
              <w:t xml:space="preserve">Tea Break </w:t>
            </w:r>
          </w:p>
        </w:tc>
        <w:tc>
          <w:tcPr>
            <w:tcW w:w="1641" w:type="dxa"/>
          </w:tcPr>
          <w:p w:rsidR="0098486F" w:rsidRPr="00145388" w:rsidRDefault="0098486F" w:rsidP="00A1502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10:50 - 11:10</w:t>
            </w:r>
          </w:p>
        </w:tc>
      </w:tr>
      <w:tr w:rsidR="0098486F" w:rsidRPr="00145388" w:rsidTr="00EF09FF">
        <w:trPr>
          <w:trHeight w:val="2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Session 02</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Understanding the Basics:  Gender, GBV, and SEA</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 xml:space="preserve">This session aims to refresh participants’ knowledge on GBV basic concepts, SEA and SH </w:t>
            </w:r>
          </w:p>
          <w:p w:rsidR="0098486F" w:rsidRPr="00145388" w:rsidRDefault="0098486F" w:rsidP="00A1502E">
            <w:pPr>
              <w:pStyle w:val="ListParagraph"/>
              <w:numPr>
                <w:ilvl w:val="0"/>
                <w:numId w:val="27"/>
              </w:numPr>
              <w:jc w:val="both"/>
              <w:rPr>
                <w:rFonts w:asciiTheme="majorHAnsi" w:hAnsiTheme="majorHAnsi" w:cstheme="majorHAnsi"/>
                <w:sz w:val="22"/>
                <w:szCs w:val="22"/>
              </w:rPr>
            </w:pPr>
            <w:r w:rsidRPr="00145388">
              <w:rPr>
                <w:rFonts w:asciiTheme="majorHAnsi" w:hAnsiTheme="majorHAnsi" w:cstheme="majorHAnsi"/>
                <w:sz w:val="22"/>
                <w:szCs w:val="22"/>
              </w:rPr>
              <w:t>Role play and games: Power walk</w:t>
            </w:r>
          </w:p>
          <w:p w:rsidR="0098486F" w:rsidRPr="00145388" w:rsidRDefault="0098486F" w:rsidP="00A1502E">
            <w:pPr>
              <w:pStyle w:val="ListParagraph"/>
              <w:numPr>
                <w:ilvl w:val="0"/>
                <w:numId w:val="27"/>
              </w:numPr>
              <w:jc w:val="both"/>
              <w:rPr>
                <w:rFonts w:asciiTheme="majorHAnsi" w:hAnsiTheme="majorHAnsi" w:cstheme="majorHAnsi"/>
                <w:sz w:val="22"/>
                <w:szCs w:val="22"/>
              </w:rPr>
            </w:pPr>
            <w:r w:rsidRPr="00145388">
              <w:rPr>
                <w:rFonts w:asciiTheme="majorHAnsi" w:hAnsiTheme="majorHAnsi" w:cstheme="majorHAnsi"/>
                <w:sz w:val="22"/>
                <w:szCs w:val="22"/>
              </w:rPr>
              <w:t>PowerPoint Presentation</w:t>
            </w:r>
          </w:p>
          <w:p w:rsidR="0098486F" w:rsidRPr="00145388" w:rsidRDefault="0098486F" w:rsidP="00A1502E">
            <w:pPr>
              <w:pStyle w:val="ListParagraph"/>
              <w:numPr>
                <w:ilvl w:val="0"/>
                <w:numId w:val="27"/>
              </w:numPr>
              <w:jc w:val="both"/>
              <w:rPr>
                <w:rFonts w:asciiTheme="majorHAnsi" w:hAnsiTheme="majorHAnsi" w:cstheme="majorHAnsi"/>
                <w:sz w:val="22"/>
                <w:szCs w:val="22"/>
              </w:rPr>
            </w:pPr>
            <w:r w:rsidRPr="00145388">
              <w:rPr>
                <w:rFonts w:asciiTheme="majorHAnsi" w:hAnsiTheme="majorHAnsi" w:cstheme="majorHAnsi"/>
                <w:sz w:val="22"/>
                <w:szCs w:val="22"/>
              </w:rPr>
              <w:t>Small Group Work: Causes, Contributing Factors and Consequences</w:t>
            </w:r>
          </w:p>
          <w:p w:rsidR="0098486F" w:rsidRPr="00145388" w:rsidRDefault="0098486F" w:rsidP="00A1502E">
            <w:pPr>
              <w:pStyle w:val="ListParagraph"/>
              <w:numPr>
                <w:ilvl w:val="0"/>
                <w:numId w:val="27"/>
              </w:numPr>
              <w:jc w:val="both"/>
              <w:rPr>
                <w:rFonts w:asciiTheme="majorHAnsi" w:hAnsiTheme="majorHAnsi" w:cstheme="majorHAnsi"/>
                <w:sz w:val="22"/>
                <w:szCs w:val="22"/>
              </w:rPr>
            </w:pPr>
            <w:r w:rsidRPr="00145388">
              <w:rPr>
                <w:rFonts w:asciiTheme="majorHAnsi" w:hAnsiTheme="majorHAnsi" w:cstheme="majorHAnsi"/>
                <w:sz w:val="22"/>
                <w:szCs w:val="22"/>
              </w:rPr>
              <w:t>Q&amp;A</w:t>
            </w:r>
          </w:p>
        </w:tc>
        <w:tc>
          <w:tcPr>
            <w:tcW w:w="1641" w:type="dxa"/>
          </w:tcPr>
          <w:p w:rsidR="0098486F" w:rsidRPr="00145388" w:rsidRDefault="0098486F" w:rsidP="00A1502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 xml:space="preserve">11:10-13:00  </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autoSpaceDE w:val="0"/>
              <w:autoSpaceDN w:val="0"/>
              <w:adjustRightInd w:val="0"/>
              <w:jc w:val="both"/>
              <w:rPr>
                <w:rFonts w:asciiTheme="majorHAnsi" w:hAnsiTheme="majorHAnsi" w:cstheme="majorHAnsi"/>
                <w:sz w:val="22"/>
                <w:szCs w:val="22"/>
              </w:rPr>
            </w:pPr>
            <w:r w:rsidRPr="00145388">
              <w:rPr>
                <w:rFonts w:asciiTheme="majorHAnsi" w:hAnsiTheme="majorHAnsi" w:cstheme="majorHAnsi"/>
                <w:sz w:val="22"/>
                <w:szCs w:val="22"/>
              </w:rPr>
              <w:t xml:space="preserve">Lunch Break </w:t>
            </w:r>
          </w:p>
        </w:tc>
        <w:tc>
          <w:tcPr>
            <w:tcW w:w="1641" w:type="dxa"/>
          </w:tcPr>
          <w:p w:rsidR="0098486F" w:rsidRPr="00145388" w:rsidRDefault="0098486F" w:rsidP="00A1502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1300 -14:00</w:t>
            </w:r>
          </w:p>
        </w:tc>
      </w:tr>
      <w:tr w:rsidR="0098486F" w:rsidRPr="00145388" w:rsidTr="00EF09FF">
        <w:trPr>
          <w:trHeight w:val="2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Session 03</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Definitions and Standards of Conduct</w:t>
            </w:r>
          </w:p>
          <w:p w:rsidR="0098486F" w:rsidRPr="00145388" w:rsidRDefault="0098486F" w:rsidP="00A1502E">
            <w:pPr>
              <w:pStyle w:val="ListParagraph"/>
              <w:numPr>
                <w:ilvl w:val="0"/>
                <w:numId w:val="28"/>
              </w:numPr>
              <w:jc w:val="both"/>
              <w:rPr>
                <w:rFonts w:asciiTheme="majorHAnsi" w:hAnsiTheme="majorHAnsi" w:cstheme="majorHAnsi"/>
                <w:sz w:val="22"/>
                <w:szCs w:val="22"/>
              </w:rPr>
            </w:pPr>
            <w:r w:rsidRPr="00145388">
              <w:rPr>
                <w:rFonts w:asciiTheme="majorHAnsi" w:hAnsiTheme="majorHAnsi" w:cstheme="majorHAnsi"/>
                <w:sz w:val="22"/>
                <w:szCs w:val="22"/>
              </w:rPr>
              <w:t>Plenary Game</w:t>
            </w:r>
          </w:p>
          <w:p w:rsidR="0098486F" w:rsidRPr="00145388" w:rsidRDefault="0098486F" w:rsidP="00A1502E">
            <w:pPr>
              <w:pStyle w:val="ListParagraph"/>
              <w:numPr>
                <w:ilvl w:val="0"/>
                <w:numId w:val="28"/>
              </w:numPr>
              <w:jc w:val="both"/>
              <w:rPr>
                <w:rFonts w:asciiTheme="majorHAnsi" w:hAnsiTheme="majorHAnsi" w:cstheme="majorHAnsi"/>
                <w:sz w:val="22"/>
                <w:szCs w:val="22"/>
              </w:rPr>
            </w:pPr>
            <w:r w:rsidRPr="00145388">
              <w:rPr>
                <w:rFonts w:asciiTheme="majorHAnsi" w:hAnsiTheme="majorHAnsi" w:cstheme="majorHAnsi"/>
                <w:sz w:val="22"/>
                <w:szCs w:val="22"/>
              </w:rPr>
              <w:t>Updated Film</w:t>
            </w:r>
            <w:r w:rsidR="007519D5" w:rsidRPr="00145388">
              <w:rPr>
                <w:rFonts w:asciiTheme="majorHAnsi" w:hAnsiTheme="majorHAnsi" w:cstheme="majorHAnsi"/>
                <w:sz w:val="22"/>
                <w:szCs w:val="22"/>
              </w:rPr>
              <w:t>: “</w:t>
            </w:r>
            <w:r w:rsidRPr="00145388">
              <w:rPr>
                <w:rFonts w:asciiTheme="majorHAnsi" w:hAnsiTheme="majorHAnsi" w:cstheme="majorHAnsi"/>
                <w:sz w:val="22"/>
                <w:szCs w:val="22"/>
              </w:rPr>
              <w:t>To Serve with Pride”</w:t>
            </w:r>
          </w:p>
          <w:p w:rsidR="0098486F" w:rsidRPr="00145388" w:rsidRDefault="0098486F" w:rsidP="00A1502E">
            <w:pPr>
              <w:pStyle w:val="ListParagraph"/>
              <w:numPr>
                <w:ilvl w:val="0"/>
                <w:numId w:val="28"/>
              </w:numPr>
              <w:jc w:val="both"/>
              <w:rPr>
                <w:rFonts w:asciiTheme="majorHAnsi" w:hAnsiTheme="majorHAnsi" w:cstheme="majorHAnsi"/>
                <w:sz w:val="22"/>
                <w:szCs w:val="22"/>
              </w:rPr>
            </w:pPr>
            <w:r w:rsidRPr="00145388">
              <w:rPr>
                <w:rFonts w:asciiTheme="majorHAnsi" w:hAnsiTheme="majorHAnsi" w:cstheme="majorHAnsi"/>
                <w:sz w:val="22"/>
                <w:szCs w:val="22"/>
              </w:rPr>
              <w:t>PowerPoint Presentation</w:t>
            </w:r>
          </w:p>
          <w:p w:rsidR="0098486F" w:rsidRPr="00145388" w:rsidRDefault="0098486F" w:rsidP="00A1502E">
            <w:pPr>
              <w:pStyle w:val="ListParagraph"/>
              <w:numPr>
                <w:ilvl w:val="0"/>
                <w:numId w:val="28"/>
              </w:numPr>
              <w:jc w:val="both"/>
              <w:rPr>
                <w:rFonts w:asciiTheme="majorHAnsi" w:hAnsiTheme="majorHAnsi" w:cstheme="majorHAnsi"/>
                <w:sz w:val="22"/>
                <w:szCs w:val="22"/>
              </w:rPr>
            </w:pPr>
            <w:r w:rsidRPr="00145388">
              <w:rPr>
                <w:rFonts w:asciiTheme="majorHAnsi" w:hAnsiTheme="majorHAnsi" w:cstheme="majorHAnsi"/>
                <w:sz w:val="22"/>
                <w:szCs w:val="22"/>
              </w:rPr>
              <w:t>Case Scenarios</w:t>
            </w:r>
          </w:p>
        </w:tc>
        <w:tc>
          <w:tcPr>
            <w:tcW w:w="1641" w:type="dxa"/>
          </w:tcPr>
          <w:p w:rsidR="0098486F" w:rsidRPr="00145388" w:rsidRDefault="0098486F" w:rsidP="00A1502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14:00 - 15:00</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Tea Break</w:t>
            </w:r>
          </w:p>
        </w:tc>
        <w:tc>
          <w:tcPr>
            <w:tcW w:w="1641" w:type="dxa"/>
          </w:tcPr>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15:00 -15:15</w:t>
            </w:r>
          </w:p>
        </w:tc>
      </w:tr>
      <w:tr w:rsidR="0098486F" w:rsidRPr="00145388" w:rsidTr="00EF09FF">
        <w:trPr>
          <w:trHeight w:val="2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Continued session 03</w:t>
            </w:r>
          </w:p>
          <w:p w:rsidR="0098486F" w:rsidRPr="00145388" w:rsidRDefault="0098486F" w:rsidP="00A1502E">
            <w:pPr>
              <w:pStyle w:val="ListParagraph"/>
              <w:numPr>
                <w:ilvl w:val="0"/>
                <w:numId w:val="28"/>
              </w:numPr>
              <w:jc w:val="both"/>
              <w:rPr>
                <w:rFonts w:asciiTheme="majorHAnsi" w:hAnsiTheme="majorHAnsi" w:cstheme="majorHAnsi"/>
                <w:sz w:val="22"/>
                <w:szCs w:val="22"/>
              </w:rPr>
            </w:pPr>
            <w:r w:rsidRPr="00145388">
              <w:rPr>
                <w:rFonts w:asciiTheme="majorHAnsi" w:hAnsiTheme="majorHAnsi" w:cstheme="majorHAnsi"/>
                <w:sz w:val="22"/>
                <w:szCs w:val="22"/>
              </w:rPr>
              <w:t>PSEA Milestones</w:t>
            </w:r>
          </w:p>
          <w:p w:rsidR="0098486F" w:rsidRPr="00145388" w:rsidRDefault="0098486F" w:rsidP="00A1502E">
            <w:pPr>
              <w:pStyle w:val="ListParagraph"/>
              <w:numPr>
                <w:ilvl w:val="0"/>
                <w:numId w:val="28"/>
              </w:numPr>
              <w:jc w:val="both"/>
              <w:rPr>
                <w:rFonts w:asciiTheme="majorHAnsi" w:hAnsiTheme="majorHAnsi" w:cstheme="majorHAnsi"/>
                <w:sz w:val="22"/>
                <w:szCs w:val="22"/>
              </w:rPr>
            </w:pPr>
            <w:r w:rsidRPr="00145388">
              <w:rPr>
                <w:rFonts w:asciiTheme="majorHAnsi" w:hAnsiTheme="majorHAnsi" w:cstheme="majorHAnsi"/>
                <w:sz w:val="22"/>
                <w:szCs w:val="22"/>
              </w:rPr>
              <w:t xml:space="preserve">Background to SEA incidents </w:t>
            </w:r>
          </w:p>
          <w:p w:rsidR="0098486F" w:rsidRPr="00145388" w:rsidRDefault="0098486F" w:rsidP="00A1502E">
            <w:pPr>
              <w:pStyle w:val="ListParagraph"/>
              <w:numPr>
                <w:ilvl w:val="0"/>
                <w:numId w:val="28"/>
              </w:numPr>
              <w:jc w:val="both"/>
              <w:rPr>
                <w:rFonts w:asciiTheme="majorHAnsi" w:hAnsiTheme="majorHAnsi" w:cstheme="majorHAnsi"/>
                <w:sz w:val="22"/>
                <w:szCs w:val="22"/>
              </w:rPr>
            </w:pPr>
            <w:r w:rsidRPr="00145388">
              <w:rPr>
                <w:rFonts w:asciiTheme="majorHAnsi" w:hAnsiTheme="majorHAnsi" w:cstheme="majorHAnsi"/>
                <w:sz w:val="22"/>
                <w:szCs w:val="22"/>
              </w:rPr>
              <w:t xml:space="preserve">New development at Global and Country Level </w:t>
            </w:r>
          </w:p>
        </w:tc>
        <w:tc>
          <w:tcPr>
            <w:tcW w:w="1641" w:type="dxa"/>
          </w:tcPr>
          <w:p w:rsidR="0098486F" w:rsidRPr="00145388" w:rsidRDefault="0098486F" w:rsidP="00A1502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 xml:space="preserve">15:15 - 16:30         </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Parking Lot and Evaluation of the Day</w:t>
            </w:r>
          </w:p>
        </w:tc>
        <w:tc>
          <w:tcPr>
            <w:tcW w:w="1641" w:type="dxa"/>
          </w:tcPr>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16:30 – 17:00</w:t>
            </w:r>
          </w:p>
        </w:tc>
      </w:tr>
      <w:tr w:rsidR="0098486F" w:rsidRPr="00BA070A" w:rsidTr="00EF09FF">
        <w:trPr>
          <w:trHeight w:val="28"/>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2F5496" w:themeFill="accent5" w:themeFillShade="BF"/>
          </w:tcPr>
          <w:p w:rsidR="0098486F" w:rsidRPr="00BA070A" w:rsidRDefault="0098486F" w:rsidP="00A1502E">
            <w:pPr>
              <w:autoSpaceDE w:val="0"/>
              <w:autoSpaceDN w:val="0"/>
              <w:adjustRightInd w:val="0"/>
              <w:jc w:val="both"/>
              <w:rPr>
                <w:rFonts w:asciiTheme="majorHAnsi" w:hAnsiTheme="majorHAnsi" w:cstheme="majorHAnsi"/>
                <w:b w:val="0"/>
                <w:color w:val="FFFFFF" w:themeColor="background1"/>
                <w:sz w:val="22"/>
                <w:szCs w:val="22"/>
              </w:rPr>
            </w:pPr>
            <w:r w:rsidRPr="00BA070A">
              <w:rPr>
                <w:rFonts w:asciiTheme="majorHAnsi" w:hAnsiTheme="majorHAnsi" w:cstheme="majorHAnsi"/>
                <w:color w:val="FFFFFF" w:themeColor="background1"/>
                <w:sz w:val="22"/>
                <w:szCs w:val="22"/>
              </w:rPr>
              <w:lastRenderedPageBreak/>
              <w:t>Day 02</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Session 04</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 xml:space="preserve">Framework for Taking Action Against SEA:  </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The Four Pillars of Community Engagement, Prevention, Response, and Management and Coordination</w:t>
            </w:r>
          </w:p>
          <w:p w:rsidR="0098486F" w:rsidRPr="00145388" w:rsidRDefault="0098486F" w:rsidP="00A1502E">
            <w:pPr>
              <w:pStyle w:val="ListParagraph"/>
              <w:numPr>
                <w:ilvl w:val="0"/>
                <w:numId w:val="29"/>
              </w:numPr>
              <w:jc w:val="both"/>
              <w:rPr>
                <w:rFonts w:asciiTheme="majorHAnsi" w:hAnsiTheme="majorHAnsi" w:cstheme="majorHAnsi"/>
                <w:sz w:val="22"/>
                <w:szCs w:val="22"/>
              </w:rPr>
            </w:pPr>
            <w:r w:rsidRPr="00145388">
              <w:rPr>
                <w:rFonts w:asciiTheme="majorHAnsi" w:hAnsiTheme="majorHAnsi" w:cstheme="majorHAnsi"/>
                <w:sz w:val="22"/>
                <w:szCs w:val="22"/>
              </w:rPr>
              <w:t xml:space="preserve">PowerPoint Presentation </w:t>
            </w:r>
          </w:p>
          <w:p w:rsidR="0098486F" w:rsidRPr="00145388" w:rsidRDefault="0098486F" w:rsidP="00A1502E">
            <w:pPr>
              <w:pStyle w:val="ListParagraph"/>
              <w:numPr>
                <w:ilvl w:val="0"/>
                <w:numId w:val="29"/>
              </w:numPr>
              <w:jc w:val="both"/>
              <w:rPr>
                <w:rFonts w:asciiTheme="majorHAnsi" w:hAnsiTheme="majorHAnsi" w:cstheme="majorHAnsi"/>
                <w:sz w:val="22"/>
                <w:szCs w:val="22"/>
              </w:rPr>
            </w:pPr>
            <w:r w:rsidRPr="00145388">
              <w:rPr>
                <w:rFonts w:asciiTheme="majorHAnsi" w:hAnsiTheme="majorHAnsi" w:cstheme="majorHAnsi"/>
                <w:sz w:val="22"/>
                <w:szCs w:val="22"/>
              </w:rPr>
              <w:t xml:space="preserve">Case Study </w:t>
            </w:r>
          </w:p>
          <w:p w:rsidR="0098486F" w:rsidRPr="00145388" w:rsidRDefault="0098486F" w:rsidP="00A1502E">
            <w:pPr>
              <w:pStyle w:val="ListParagraph"/>
              <w:numPr>
                <w:ilvl w:val="0"/>
                <w:numId w:val="29"/>
              </w:numPr>
              <w:jc w:val="both"/>
              <w:rPr>
                <w:rFonts w:asciiTheme="majorHAnsi" w:hAnsiTheme="majorHAnsi" w:cstheme="majorHAnsi"/>
                <w:sz w:val="22"/>
                <w:szCs w:val="22"/>
              </w:rPr>
            </w:pPr>
            <w:r w:rsidRPr="00145388">
              <w:rPr>
                <w:rFonts w:asciiTheme="majorHAnsi" w:hAnsiTheme="majorHAnsi" w:cstheme="majorHAnsi"/>
                <w:sz w:val="22"/>
                <w:szCs w:val="22"/>
              </w:rPr>
              <w:t>Organizational Assessment</w:t>
            </w:r>
          </w:p>
          <w:p w:rsidR="0098486F" w:rsidRPr="00145388" w:rsidRDefault="0098486F" w:rsidP="00A1502E">
            <w:pPr>
              <w:pStyle w:val="ListParagraph"/>
              <w:numPr>
                <w:ilvl w:val="0"/>
                <w:numId w:val="29"/>
              </w:numPr>
              <w:jc w:val="both"/>
              <w:rPr>
                <w:rFonts w:asciiTheme="majorHAnsi" w:hAnsiTheme="majorHAnsi" w:cstheme="majorHAnsi"/>
                <w:sz w:val="22"/>
                <w:szCs w:val="22"/>
              </w:rPr>
            </w:pPr>
            <w:r w:rsidRPr="00145388">
              <w:rPr>
                <w:rFonts w:asciiTheme="majorHAnsi" w:hAnsiTheme="majorHAnsi" w:cstheme="majorHAnsi"/>
                <w:sz w:val="22"/>
                <w:szCs w:val="22"/>
              </w:rPr>
              <w:t>Q&amp;A</w:t>
            </w:r>
          </w:p>
        </w:tc>
        <w:tc>
          <w:tcPr>
            <w:tcW w:w="1641" w:type="dxa"/>
          </w:tcPr>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09:00 -</w:t>
            </w:r>
            <w:r>
              <w:rPr>
                <w:rFonts w:asciiTheme="majorHAnsi" w:hAnsiTheme="majorHAnsi" w:cstheme="majorHAnsi"/>
                <w:sz w:val="22"/>
                <w:szCs w:val="22"/>
              </w:rPr>
              <w:t>09</w:t>
            </w:r>
            <w:r w:rsidRPr="00145388">
              <w:rPr>
                <w:rFonts w:asciiTheme="majorHAnsi" w:hAnsiTheme="majorHAnsi" w:cstheme="majorHAnsi"/>
                <w:sz w:val="22"/>
                <w:szCs w:val="22"/>
              </w:rPr>
              <w:t>:</w:t>
            </w:r>
            <w:r>
              <w:rPr>
                <w:rFonts w:asciiTheme="majorHAnsi" w:hAnsiTheme="majorHAnsi" w:cstheme="majorHAnsi"/>
                <w:sz w:val="22"/>
                <w:szCs w:val="22"/>
              </w:rPr>
              <w:t>3</w:t>
            </w:r>
            <w:r w:rsidRPr="00145388">
              <w:rPr>
                <w:rFonts w:asciiTheme="majorHAnsi" w:hAnsiTheme="majorHAnsi" w:cstheme="majorHAnsi"/>
                <w:sz w:val="22"/>
                <w:szCs w:val="22"/>
              </w:rPr>
              <w:t>0</w:t>
            </w:r>
          </w:p>
        </w:tc>
      </w:tr>
      <w:tr w:rsidR="0098486F" w:rsidRPr="00145388" w:rsidTr="00EF09FF">
        <w:trPr>
          <w:trHeight w:val="384"/>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Session 05</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Responsibilities of the Focal Point and the Network within the Four Pillars</w:t>
            </w:r>
          </w:p>
          <w:p w:rsidR="0098486F" w:rsidRPr="00145388" w:rsidRDefault="0098486F" w:rsidP="00A1502E">
            <w:pPr>
              <w:pStyle w:val="ListParagraph"/>
              <w:numPr>
                <w:ilvl w:val="0"/>
                <w:numId w:val="30"/>
              </w:numPr>
              <w:jc w:val="both"/>
              <w:rPr>
                <w:rFonts w:asciiTheme="majorHAnsi" w:hAnsiTheme="majorHAnsi" w:cstheme="majorHAnsi"/>
                <w:sz w:val="22"/>
                <w:szCs w:val="22"/>
              </w:rPr>
            </w:pPr>
            <w:r w:rsidRPr="00145388">
              <w:rPr>
                <w:rFonts w:asciiTheme="majorHAnsi" w:hAnsiTheme="majorHAnsi" w:cstheme="majorHAnsi"/>
                <w:sz w:val="22"/>
                <w:szCs w:val="22"/>
              </w:rPr>
              <w:t>PowerPoint Presentation</w:t>
            </w:r>
          </w:p>
          <w:p w:rsidR="0098486F" w:rsidRPr="00145388" w:rsidRDefault="0098486F" w:rsidP="00A1502E">
            <w:pPr>
              <w:pStyle w:val="ListParagraph"/>
              <w:numPr>
                <w:ilvl w:val="0"/>
                <w:numId w:val="30"/>
              </w:numPr>
              <w:jc w:val="both"/>
              <w:rPr>
                <w:rFonts w:asciiTheme="majorHAnsi" w:hAnsiTheme="majorHAnsi" w:cstheme="majorHAnsi"/>
                <w:sz w:val="22"/>
                <w:szCs w:val="22"/>
              </w:rPr>
            </w:pPr>
            <w:r w:rsidRPr="00145388">
              <w:rPr>
                <w:rFonts w:asciiTheme="majorHAnsi" w:hAnsiTheme="majorHAnsi" w:cstheme="majorHAnsi"/>
                <w:sz w:val="22"/>
                <w:szCs w:val="22"/>
              </w:rPr>
              <w:t>Role Plays</w:t>
            </w:r>
          </w:p>
          <w:p w:rsidR="0098486F" w:rsidRPr="00145388" w:rsidRDefault="0098486F" w:rsidP="00A1502E">
            <w:pPr>
              <w:pStyle w:val="ListParagraph"/>
              <w:numPr>
                <w:ilvl w:val="0"/>
                <w:numId w:val="30"/>
              </w:numPr>
              <w:jc w:val="both"/>
              <w:rPr>
                <w:rFonts w:asciiTheme="majorHAnsi" w:hAnsiTheme="majorHAnsi" w:cstheme="majorHAnsi"/>
                <w:sz w:val="22"/>
                <w:szCs w:val="22"/>
              </w:rPr>
            </w:pPr>
            <w:r w:rsidRPr="00145388">
              <w:rPr>
                <w:rFonts w:asciiTheme="majorHAnsi" w:hAnsiTheme="majorHAnsi" w:cstheme="majorHAnsi"/>
                <w:sz w:val="22"/>
                <w:szCs w:val="22"/>
              </w:rPr>
              <w:t>Q&amp;A</w:t>
            </w:r>
          </w:p>
        </w:tc>
        <w:tc>
          <w:tcPr>
            <w:tcW w:w="1641" w:type="dxa"/>
          </w:tcPr>
          <w:p w:rsidR="0098486F" w:rsidRPr="00145388" w:rsidRDefault="0098486F" w:rsidP="00A1502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09</w:t>
            </w:r>
            <w:r w:rsidRPr="00145388">
              <w:rPr>
                <w:rFonts w:asciiTheme="majorHAnsi" w:hAnsiTheme="majorHAnsi" w:cstheme="majorHAnsi"/>
                <w:sz w:val="22"/>
                <w:szCs w:val="22"/>
              </w:rPr>
              <w:t>:</w:t>
            </w:r>
            <w:r>
              <w:rPr>
                <w:rFonts w:asciiTheme="majorHAnsi" w:hAnsiTheme="majorHAnsi" w:cstheme="majorHAnsi"/>
                <w:sz w:val="22"/>
                <w:szCs w:val="22"/>
              </w:rPr>
              <w:t>3</w:t>
            </w:r>
            <w:r w:rsidRPr="00145388">
              <w:rPr>
                <w:rFonts w:asciiTheme="majorHAnsi" w:hAnsiTheme="majorHAnsi" w:cstheme="majorHAnsi"/>
                <w:sz w:val="22"/>
                <w:szCs w:val="22"/>
              </w:rPr>
              <w:t>0 – 1</w:t>
            </w:r>
            <w:r>
              <w:rPr>
                <w:rFonts w:asciiTheme="majorHAnsi" w:hAnsiTheme="majorHAnsi" w:cstheme="majorHAnsi"/>
                <w:sz w:val="22"/>
                <w:szCs w:val="22"/>
              </w:rPr>
              <w:t>0</w:t>
            </w:r>
            <w:r w:rsidRPr="00145388">
              <w:rPr>
                <w:rFonts w:asciiTheme="majorHAnsi" w:hAnsiTheme="majorHAnsi" w:cstheme="majorHAnsi"/>
                <w:sz w:val="22"/>
                <w:szCs w:val="22"/>
              </w:rPr>
              <w:t>:</w:t>
            </w:r>
            <w:r>
              <w:rPr>
                <w:rFonts w:asciiTheme="majorHAnsi" w:hAnsiTheme="majorHAnsi" w:cstheme="majorHAnsi"/>
                <w:sz w:val="22"/>
                <w:szCs w:val="22"/>
              </w:rPr>
              <w:t>3</w:t>
            </w:r>
            <w:r w:rsidRPr="00145388">
              <w:rPr>
                <w:rFonts w:asciiTheme="majorHAnsi" w:hAnsiTheme="majorHAnsi" w:cstheme="majorHAnsi"/>
                <w:sz w:val="22"/>
                <w:szCs w:val="22"/>
              </w:rPr>
              <w:t>0</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autoSpaceDE w:val="0"/>
              <w:autoSpaceDN w:val="0"/>
              <w:adjustRightInd w:val="0"/>
              <w:jc w:val="both"/>
              <w:rPr>
                <w:rFonts w:asciiTheme="majorHAnsi" w:hAnsiTheme="majorHAnsi" w:cstheme="majorHAnsi"/>
                <w:sz w:val="22"/>
                <w:szCs w:val="22"/>
              </w:rPr>
            </w:pPr>
            <w:r w:rsidRPr="00145388">
              <w:rPr>
                <w:rFonts w:asciiTheme="majorHAnsi" w:hAnsiTheme="majorHAnsi" w:cstheme="majorHAnsi"/>
                <w:sz w:val="22"/>
                <w:szCs w:val="22"/>
              </w:rPr>
              <w:t>Tea Break</w:t>
            </w:r>
          </w:p>
        </w:tc>
        <w:tc>
          <w:tcPr>
            <w:tcW w:w="1641" w:type="dxa"/>
          </w:tcPr>
          <w:p w:rsidR="0098486F" w:rsidRPr="00145388" w:rsidRDefault="0098486F" w:rsidP="00A1502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145388">
              <w:rPr>
                <w:rFonts w:asciiTheme="majorHAnsi" w:eastAsia="Times New Roman" w:hAnsiTheme="majorHAnsi" w:cstheme="majorHAnsi"/>
                <w:sz w:val="22"/>
                <w:szCs w:val="22"/>
              </w:rPr>
              <w:t>1</w:t>
            </w:r>
            <w:r>
              <w:rPr>
                <w:rFonts w:asciiTheme="majorHAnsi" w:eastAsia="Times New Roman" w:hAnsiTheme="majorHAnsi" w:cstheme="majorHAnsi"/>
                <w:sz w:val="22"/>
                <w:szCs w:val="22"/>
              </w:rPr>
              <w:t>0</w:t>
            </w:r>
            <w:r w:rsidRPr="00145388">
              <w:rPr>
                <w:rFonts w:asciiTheme="majorHAnsi" w:eastAsia="Times New Roman" w:hAnsiTheme="majorHAnsi" w:cstheme="majorHAnsi"/>
                <w:sz w:val="22"/>
                <w:szCs w:val="22"/>
              </w:rPr>
              <w:t>:</w:t>
            </w:r>
            <w:r>
              <w:rPr>
                <w:rFonts w:asciiTheme="majorHAnsi" w:eastAsia="Times New Roman" w:hAnsiTheme="majorHAnsi" w:cstheme="majorHAnsi"/>
                <w:sz w:val="22"/>
                <w:szCs w:val="22"/>
              </w:rPr>
              <w:t>3</w:t>
            </w:r>
            <w:r w:rsidRPr="00145388">
              <w:rPr>
                <w:rFonts w:asciiTheme="majorHAnsi" w:eastAsia="Times New Roman" w:hAnsiTheme="majorHAnsi" w:cstheme="majorHAnsi"/>
                <w:sz w:val="22"/>
                <w:szCs w:val="22"/>
              </w:rPr>
              <w:t>0 -1</w:t>
            </w:r>
            <w:r>
              <w:rPr>
                <w:rFonts w:asciiTheme="majorHAnsi" w:eastAsia="Times New Roman" w:hAnsiTheme="majorHAnsi" w:cstheme="majorHAnsi"/>
                <w:sz w:val="22"/>
                <w:szCs w:val="22"/>
              </w:rPr>
              <w:t>0</w:t>
            </w:r>
            <w:r w:rsidRPr="00145388">
              <w:rPr>
                <w:rFonts w:asciiTheme="majorHAnsi" w:eastAsia="Times New Roman" w:hAnsiTheme="majorHAnsi" w:cstheme="majorHAnsi"/>
                <w:sz w:val="22"/>
                <w:szCs w:val="22"/>
              </w:rPr>
              <w:t>:</w:t>
            </w:r>
            <w:r>
              <w:rPr>
                <w:rFonts w:asciiTheme="majorHAnsi" w:eastAsia="Times New Roman" w:hAnsiTheme="majorHAnsi" w:cstheme="majorHAnsi"/>
                <w:sz w:val="22"/>
                <w:szCs w:val="22"/>
              </w:rPr>
              <w:t>45</w:t>
            </w:r>
          </w:p>
        </w:tc>
      </w:tr>
      <w:tr w:rsidR="0098486F" w:rsidRPr="00145388" w:rsidTr="00EF09FF">
        <w:trPr>
          <w:trHeight w:val="384"/>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autoSpaceDE w:val="0"/>
              <w:autoSpaceDN w:val="0"/>
              <w:adjustRightInd w:val="0"/>
              <w:jc w:val="both"/>
              <w:rPr>
                <w:rFonts w:asciiTheme="majorHAnsi" w:hAnsiTheme="majorHAnsi" w:cstheme="majorHAnsi"/>
                <w:sz w:val="22"/>
                <w:szCs w:val="22"/>
              </w:rPr>
            </w:pPr>
            <w:r w:rsidRPr="00145388">
              <w:rPr>
                <w:rFonts w:asciiTheme="majorHAnsi" w:hAnsiTheme="majorHAnsi" w:cstheme="majorHAnsi"/>
                <w:sz w:val="22"/>
                <w:szCs w:val="22"/>
              </w:rPr>
              <w:t>Session 06</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Focus on Response:  Overview of Reporting Systems, Investigations, and Disciplinary Procedures</w:t>
            </w:r>
          </w:p>
          <w:p w:rsidR="0098486F" w:rsidRPr="00145388" w:rsidRDefault="0098486F" w:rsidP="00A1502E">
            <w:pPr>
              <w:pStyle w:val="ListParagraph"/>
              <w:numPr>
                <w:ilvl w:val="0"/>
                <w:numId w:val="31"/>
              </w:numPr>
              <w:jc w:val="both"/>
              <w:rPr>
                <w:rFonts w:asciiTheme="majorHAnsi" w:hAnsiTheme="majorHAnsi" w:cstheme="majorHAnsi"/>
                <w:sz w:val="22"/>
                <w:szCs w:val="22"/>
              </w:rPr>
            </w:pPr>
            <w:r w:rsidRPr="00145388">
              <w:rPr>
                <w:rFonts w:asciiTheme="majorHAnsi" w:hAnsiTheme="majorHAnsi" w:cstheme="majorHAnsi"/>
                <w:sz w:val="22"/>
                <w:szCs w:val="22"/>
              </w:rPr>
              <w:t>PowerPoint Presentation: Standard Operating Procedures for UN Agencies, INGOs, NNGOs</w:t>
            </w:r>
          </w:p>
        </w:tc>
        <w:tc>
          <w:tcPr>
            <w:tcW w:w="1641" w:type="dxa"/>
          </w:tcPr>
          <w:p w:rsidR="0098486F" w:rsidRPr="00145388" w:rsidRDefault="0098486F" w:rsidP="00A150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45388">
              <w:rPr>
                <w:rFonts w:asciiTheme="majorHAnsi" w:eastAsia="Times New Roman" w:hAnsiTheme="majorHAnsi" w:cstheme="majorHAnsi"/>
                <w:sz w:val="22"/>
                <w:szCs w:val="22"/>
              </w:rPr>
              <w:t>1</w:t>
            </w:r>
            <w:r>
              <w:rPr>
                <w:rFonts w:asciiTheme="majorHAnsi" w:eastAsia="Times New Roman" w:hAnsiTheme="majorHAnsi" w:cstheme="majorHAnsi"/>
                <w:sz w:val="22"/>
                <w:szCs w:val="22"/>
              </w:rPr>
              <w:t>0</w:t>
            </w:r>
            <w:r w:rsidRPr="00145388">
              <w:rPr>
                <w:rFonts w:asciiTheme="majorHAnsi" w:eastAsia="Times New Roman" w:hAnsiTheme="majorHAnsi" w:cstheme="majorHAnsi"/>
                <w:sz w:val="22"/>
                <w:szCs w:val="22"/>
              </w:rPr>
              <w:t>:</w:t>
            </w:r>
            <w:r>
              <w:rPr>
                <w:rFonts w:asciiTheme="majorHAnsi" w:eastAsia="Times New Roman" w:hAnsiTheme="majorHAnsi" w:cstheme="majorHAnsi"/>
                <w:sz w:val="22"/>
                <w:szCs w:val="22"/>
              </w:rPr>
              <w:t>4</w:t>
            </w:r>
            <w:r w:rsidRPr="00145388">
              <w:rPr>
                <w:rFonts w:asciiTheme="majorHAnsi" w:eastAsia="Times New Roman" w:hAnsiTheme="majorHAnsi" w:cstheme="majorHAnsi"/>
                <w:sz w:val="22"/>
                <w:szCs w:val="22"/>
              </w:rPr>
              <w:t>5 – 1</w:t>
            </w:r>
            <w:r>
              <w:rPr>
                <w:rFonts w:asciiTheme="majorHAnsi" w:eastAsia="Times New Roman" w:hAnsiTheme="majorHAnsi" w:cstheme="majorHAnsi"/>
                <w:sz w:val="22"/>
                <w:szCs w:val="22"/>
              </w:rPr>
              <w:t>2</w:t>
            </w:r>
            <w:r w:rsidRPr="00145388">
              <w:rPr>
                <w:rFonts w:asciiTheme="majorHAnsi" w:eastAsia="Times New Roman" w:hAnsiTheme="majorHAnsi" w:cstheme="majorHAnsi"/>
                <w:sz w:val="22"/>
                <w:szCs w:val="22"/>
              </w:rPr>
              <w:t>:00</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Session 07</w:t>
            </w:r>
          </w:p>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 xml:space="preserve">Focus on Prevention:  </w:t>
            </w:r>
          </w:p>
          <w:p w:rsidR="0098486F" w:rsidRPr="00B3101C" w:rsidRDefault="0098486F" w:rsidP="00A1502E">
            <w:pPr>
              <w:pStyle w:val="ListParagraph"/>
              <w:numPr>
                <w:ilvl w:val="0"/>
                <w:numId w:val="31"/>
              </w:numPr>
              <w:jc w:val="both"/>
              <w:rPr>
                <w:rFonts w:asciiTheme="majorHAnsi" w:hAnsiTheme="majorHAnsi" w:cstheme="majorHAnsi"/>
                <w:sz w:val="22"/>
                <w:szCs w:val="22"/>
              </w:rPr>
            </w:pPr>
            <w:r w:rsidRPr="00B3101C">
              <w:rPr>
                <w:rFonts w:asciiTheme="majorHAnsi" w:hAnsiTheme="majorHAnsi" w:cstheme="majorHAnsi"/>
                <w:sz w:val="22"/>
                <w:szCs w:val="22"/>
              </w:rPr>
              <w:t>Development of Capacity Building Action Plan:  Objectives, Activities, Actors and required resources</w:t>
            </w:r>
          </w:p>
          <w:p w:rsidR="0098486F" w:rsidRPr="00145388" w:rsidRDefault="0098486F" w:rsidP="00A1502E">
            <w:pPr>
              <w:autoSpaceDE w:val="0"/>
              <w:autoSpaceDN w:val="0"/>
              <w:adjustRightInd w:val="0"/>
              <w:jc w:val="both"/>
              <w:rPr>
                <w:rFonts w:asciiTheme="majorHAnsi" w:hAnsiTheme="majorHAnsi" w:cstheme="majorHAnsi"/>
                <w:sz w:val="22"/>
                <w:szCs w:val="22"/>
              </w:rPr>
            </w:pPr>
          </w:p>
        </w:tc>
        <w:tc>
          <w:tcPr>
            <w:tcW w:w="1641" w:type="dxa"/>
          </w:tcPr>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r>
              <w:rPr>
                <w:rFonts w:asciiTheme="majorHAnsi" w:eastAsia="Times New Roman" w:hAnsiTheme="majorHAnsi" w:cstheme="majorHAnsi"/>
                <w:sz w:val="22"/>
                <w:szCs w:val="22"/>
              </w:rPr>
              <w:t>12:00 – 13:00</w:t>
            </w:r>
          </w:p>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p>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rPr>
            </w:pPr>
          </w:p>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r>
      <w:tr w:rsidR="0098486F" w:rsidRPr="00145388" w:rsidTr="00EF09FF">
        <w:trPr>
          <w:trHeight w:val="384"/>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autoSpaceDE w:val="0"/>
              <w:autoSpaceDN w:val="0"/>
              <w:adjustRightInd w:val="0"/>
              <w:jc w:val="both"/>
              <w:rPr>
                <w:rFonts w:asciiTheme="majorHAnsi" w:hAnsiTheme="majorHAnsi" w:cstheme="majorHAnsi"/>
                <w:sz w:val="22"/>
                <w:szCs w:val="22"/>
              </w:rPr>
            </w:pPr>
            <w:r w:rsidRPr="00145388">
              <w:rPr>
                <w:rFonts w:asciiTheme="majorHAnsi" w:hAnsiTheme="majorHAnsi" w:cstheme="majorHAnsi"/>
                <w:sz w:val="22"/>
                <w:szCs w:val="22"/>
              </w:rPr>
              <w:t>Lunch Break</w:t>
            </w:r>
          </w:p>
        </w:tc>
        <w:tc>
          <w:tcPr>
            <w:tcW w:w="1641" w:type="dxa"/>
          </w:tcPr>
          <w:p w:rsidR="0098486F" w:rsidRPr="00145388" w:rsidRDefault="0098486F" w:rsidP="00A150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45388">
              <w:rPr>
                <w:rFonts w:asciiTheme="majorHAnsi" w:eastAsia="Times New Roman" w:hAnsiTheme="majorHAnsi" w:cstheme="majorHAnsi"/>
                <w:sz w:val="22"/>
                <w:szCs w:val="22"/>
              </w:rPr>
              <w:t>13:00 -1</w:t>
            </w:r>
            <w:r>
              <w:rPr>
                <w:rFonts w:asciiTheme="majorHAnsi" w:eastAsia="Times New Roman" w:hAnsiTheme="majorHAnsi" w:cstheme="majorHAnsi"/>
                <w:sz w:val="22"/>
                <w:szCs w:val="22"/>
              </w:rPr>
              <w:t>3</w:t>
            </w:r>
            <w:r w:rsidRPr="00145388">
              <w:rPr>
                <w:rFonts w:asciiTheme="majorHAnsi" w:eastAsia="Times New Roman" w:hAnsiTheme="majorHAnsi" w:cstheme="majorHAnsi"/>
                <w:sz w:val="22"/>
                <w:szCs w:val="22"/>
              </w:rPr>
              <w:t>:</w:t>
            </w:r>
            <w:r>
              <w:rPr>
                <w:rFonts w:asciiTheme="majorHAnsi" w:eastAsia="Times New Roman" w:hAnsiTheme="majorHAnsi" w:cstheme="majorHAnsi"/>
                <w:sz w:val="22"/>
                <w:szCs w:val="22"/>
              </w:rPr>
              <w:t>45</w:t>
            </w:r>
            <w:r w:rsidRPr="00145388">
              <w:rPr>
                <w:rFonts w:asciiTheme="majorHAnsi" w:eastAsia="Times New Roman" w:hAnsiTheme="majorHAnsi" w:cstheme="majorHAnsi"/>
                <w:sz w:val="22"/>
                <w:szCs w:val="22"/>
              </w:rPr>
              <w:t xml:space="preserve">       </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Pr>
                <w:rFonts w:asciiTheme="majorHAnsi" w:hAnsiTheme="majorHAnsi" w:cstheme="majorHAnsi"/>
                <w:sz w:val="22"/>
                <w:szCs w:val="22"/>
              </w:rPr>
              <w:t>Action Planning in Groups &amp; Individual with Master Trainers</w:t>
            </w:r>
          </w:p>
        </w:tc>
        <w:tc>
          <w:tcPr>
            <w:tcW w:w="1641" w:type="dxa"/>
          </w:tcPr>
          <w:p w:rsidR="0098486F" w:rsidRPr="00145388"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1345 – 1445</w:t>
            </w:r>
          </w:p>
        </w:tc>
      </w:tr>
      <w:tr w:rsidR="0098486F" w:rsidRPr="00145388" w:rsidTr="00EF09FF">
        <w:trPr>
          <w:trHeight w:val="270"/>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sidRPr="00145388">
              <w:rPr>
                <w:rFonts w:asciiTheme="majorHAnsi" w:hAnsiTheme="majorHAnsi" w:cstheme="majorHAnsi"/>
                <w:sz w:val="22"/>
                <w:szCs w:val="22"/>
              </w:rPr>
              <w:t>Closing:  Assessment and Evaluation  - Award of Certificate of Attendance and Closing Remarks</w:t>
            </w:r>
          </w:p>
        </w:tc>
        <w:tc>
          <w:tcPr>
            <w:tcW w:w="1641" w:type="dxa"/>
          </w:tcPr>
          <w:p w:rsidR="0098486F" w:rsidRPr="00145388" w:rsidRDefault="0098486F" w:rsidP="00A1502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45388">
              <w:rPr>
                <w:rFonts w:asciiTheme="majorHAnsi" w:hAnsiTheme="majorHAnsi" w:cstheme="majorHAnsi"/>
                <w:sz w:val="22"/>
                <w:szCs w:val="22"/>
              </w:rPr>
              <w:t>1</w:t>
            </w:r>
            <w:r>
              <w:rPr>
                <w:rFonts w:asciiTheme="majorHAnsi" w:hAnsiTheme="majorHAnsi" w:cstheme="majorHAnsi"/>
                <w:sz w:val="22"/>
                <w:szCs w:val="22"/>
              </w:rPr>
              <w:t>4</w:t>
            </w:r>
            <w:r w:rsidRPr="00145388">
              <w:rPr>
                <w:rFonts w:asciiTheme="majorHAnsi" w:hAnsiTheme="majorHAnsi" w:cstheme="majorHAnsi"/>
                <w:sz w:val="22"/>
                <w:szCs w:val="22"/>
              </w:rPr>
              <w:t>:</w:t>
            </w:r>
            <w:r>
              <w:rPr>
                <w:rFonts w:asciiTheme="majorHAnsi" w:hAnsiTheme="majorHAnsi" w:cstheme="majorHAnsi"/>
                <w:sz w:val="22"/>
                <w:szCs w:val="22"/>
              </w:rPr>
              <w:t>45 – 15:15</w:t>
            </w:r>
          </w:p>
        </w:tc>
      </w:tr>
      <w:tr w:rsidR="0098486F" w:rsidRPr="00145388" w:rsidTr="00EF09F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7426" w:type="dxa"/>
          </w:tcPr>
          <w:p w:rsidR="0098486F" w:rsidRPr="00145388" w:rsidRDefault="0098486F" w:rsidP="00A1502E">
            <w:pPr>
              <w:jc w:val="both"/>
              <w:rPr>
                <w:rFonts w:asciiTheme="majorHAnsi" w:hAnsiTheme="majorHAnsi" w:cstheme="majorHAnsi"/>
                <w:sz w:val="22"/>
                <w:szCs w:val="22"/>
              </w:rPr>
            </w:pPr>
            <w:r>
              <w:rPr>
                <w:rFonts w:asciiTheme="majorHAnsi" w:hAnsiTheme="majorHAnsi" w:cstheme="majorHAnsi"/>
                <w:sz w:val="22"/>
                <w:szCs w:val="22"/>
              </w:rPr>
              <w:t>Hi-Tea</w:t>
            </w:r>
          </w:p>
        </w:tc>
        <w:tc>
          <w:tcPr>
            <w:tcW w:w="1641" w:type="dxa"/>
          </w:tcPr>
          <w:p w:rsidR="0098486F" w:rsidRDefault="0098486F" w:rsidP="00A150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15:15</w:t>
            </w:r>
          </w:p>
        </w:tc>
      </w:tr>
    </w:tbl>
    <w:p w:rsidR="00221B6F" w:rsidRDefault="008F05C0" w:rsidP="00A1502E">
      <w:pPr>
        <w:pStyle w:val="Heading1"/>
        <w:numPr>
          <w:ilvl w:val="0"/>
          <w:numId w:val="32"/>
        </w:numPr>
        <w:ind w:hanging="720"/>
        <w:jc w:val="both"/>
      </w:pPr>
      <w:bookmarkStart w:id="3" w:name="_Toc92389476"/>
      <w:r>
        <w:t>Proceedings</w:t>
      </w:r>
      <w:r w:rsidR="00A612D6">
        <w:t xml:space="preserve"> of the TOT</w:t>
      </w:r>
      <w:bookmarkEnd w:id="3"/>
    </w:p>
    <w:p w:rsidR="00A612D6" w:rsidRDefault="00D225A5" w:rsidP="00A1502E">
      <w:pPr>
        <w:pStyle w:val="Heading1"/>
        <w:numPr>
          <w:ilvl w:val="1"/>
          <w:numId w:val="32"/>
        </w:numPr>
        <w:ind w:hanging="1080"/>
        <w:jc w:val="both"/>
      </w:pPr>
      <w:r>
        <w:t xml:space="preserve"> </w:t>
      </w:r>
      <w:bookmarkStart w:id="4" w:name="_Toc92389477"/>
      <w:r w:rsidR="00A612D6">
        <w:t xml:space="preserve">Day </w:t>
      </w:r>
      <w:r w:rsidR="000566CE">
        <w:t>One</w:t>
      </w:r>
      <w:bookmarkEnd w:id="4"/>
    </w:p>
    <w:p w:rsidR="00A612D6" w:rsidRPr="00A45967" w:rsidRDefault="00A1502E" w:rsidP="00A1502E">
      <w:pPr>
        <w:pStyle w:val="Heading2"/>
        <w:numPr>
          <w:ilvl w:val="2"/>
          <w:numId w:val="32"/>
        </w:numPr>
        <w:ind w:hanging="1080"/>
        <w:jc w:val="both"/>
      </w:pPr>
      <w:bookmarkStart w:id="5" w:name="_Toc92389478"/>
      <w:r w:rsidRPr="00A1502E">
        <w:rPr>
          <w:noProof/>
        </w:rPr>
        <w:drawing>
          <wp:anchor distT="0" distB="0" distL="114300" distR="114300" simplePos="0" relativeHeight="251662336" behindDoc="0" locked="0" layoutInCell="1" allowOverlap="1" wp14:anchorId="3204B1DC" wp14:editId="79281D7C">
            <wp:simplePos x="0" y="0"/>
            <wp:positionH relativeFrom="column">
              <wp:posOffset>3457575</wp:posOffset>
            </wp:positionH>
            <wp:positionV relativeFrom="paragraph">
              <wp:posOffset>90170</wp:posOffset>
            </wp:positionV>
            <wp:extent cx="2332990" cy="1750060"/>
            <wp:effectExtent l="190500" t="190500" r="181610" b="193040"/>
            <wp:wrapSquare wrapText="bothSides"/>
            <wp:docPr id="35" name="Picture 35" descr="E:\PSEA\tot\pictures\orignal\IMG_20211203_09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SEA\tot\pictures\orignal\IMG_20211203_0942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2990" cy="17500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612D6" w:rsidRPr="00A45967">
        <w:t xml:space="preserve">Welcome and </w:t>
      </w:r>
      <w:r w:rsidR="00754A85" w:rsidRPr="00A45967">
        <w:t>I</w:t>
      </w:r>
      <w:r w:rsidR="003A3143">
        <w:t>ntroduction</w:t>
      </w:r>
      <w:bookmarkEnd w:id="5"/>
    </w:p>
    <w:p w:rsidR="00EF09FF" w:rsidRDefault="00A612D6" w:rsidP="00B10BF5">
      <w:pPr>
        <w:jc w:val="both"/>
      </w:pPr>
      <w:r>
        <w:t>The participants were greeted by the lead trainer</w:t>
      </w:r>
      <w:r w:rsidR="00B10BF5">
        <w:t>, Mr. Wajahat Ali</w:t>
      </w:r>
      <w:r>
        <w:t xml:space="preserve"> for taking their time out and attending the training on the subject.</w:t>
      </w:r>
      <w:r w:rsidR="00754A85">
        <w:t xml:space="preserve"> A brief introduction of the trainer and NHN team was also provided by the trainer along with the overview and objectives of the training.</w:t>
      </w:r>
      <w:r>
        <w:t xml:space="preserve"> In order to familiarize the participants with each</w:t>
      </w:r>
      <w:r w:rsidR="00DD21A6">
        <w:t xml:space="preserve"> other</w:t>
      </w:r>
      <w:r>
        <w:t xml:space="preserve"> the participants were requested to introduce themselves</w:t>
      </w:r>
      <w:r w:rsidR="00754A85">
        <w:t xml:space="preserve"> along with providing a fun fact about themselves</w:t>
      </w:r>
      <w:r w:rsidR="00DD21A6">
        <w:t xml:space="preserve"> which acted as an icebreaker</w:t>
      </w:r>
      <w:r w:rsidR="00754A85">
        <w:t>.</w:t>
      </w:r>
      <w:r w:rsidR="0069277C">
        <w:t xml:space="preserve"> The </w:t>
      </w:r>
      <w:r w:rsidR="0069277C">
        <w:lastRenderedPageBreak/>
        <w:t xml:space="preserve">participants were also requested to fill out a pre training assessment during the session. </w:t>
      </w:r>
    </w:p>
    <w:p w:rsidR="00754A85" w:rsidRPr="00754A85" w:rsidRDefault="00754A85" w:rsidP="00A1502E">
      <w:pPr>
        <w:pStyle w:val="Heading2"/>
        <w:numPr>
          <w:ilvl w:val="2"/>
          <w:numId w:val="32"/>
        </w:numPr>
        <w:ind w:hanging="1080"/>
        <w:jc w:val="both"/>
      </w:pPr>
      <w:bookmarkStart w:id="6" w:name="_Toc92389479"/>
      <w:r w:rsidRPr="00754A85">
        <w:t>Case Study Discussion</w:t>
      </w:r>
      <w:r w:rsidR="00A1502E">
        <w:t xml:space="preserve"> and Group Work</w:t>
      </w:r>
      <w:bookmarkEnd w:id="6"/>
    </w:p>
    <w:p w:rsidR="00A612D6" w:rsidRDefault="00111F60" w:rsidP="00A1502E">
      <w:pPr>
        <w:jc w:val="both"/>
      </w:pPr>
      <w:r w:rsidRPr="00111F60">
        <w:rPr>
          <w:noProof/>
        </w:rPr>
        <w:drawing>
          <wp:anchor distT="0" distB="0" distL="114300" distR="114300" simplePos="0" relativeHeight="251663360" behindDoc="0" locked="0" layoutInCell="1" allowOverlap="1" wp14:anchorId="130012B7" wp14:editId="04DAA2EB">
            <wp:simplePos x="0" y="0"/>
            <wp:positionH relativeFrom="column">
              <wp:posOffset>3476625</wp:posOffset>
            </wp:positionH>
            <wp:positionV relativeFrom="paragraph">
              <wp:posOffset>27305</wp:posOffset>
            </wp:positionV>
            <wp:extent cx="2806700" cy="2105025"/>
            <wp:effectExtent l="0" t="0" r="0" b="9525"/>
            <wp:wrapSquare wrapText="bothSides"/>
            <wp:docPr id="36" name="Picture 36" descr="E:\PSEA\tot\pictures\orignal\IMG_20211203_1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SEA\tot\pictures\orignal\IMG_20211203_1009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anchor>
        </w:drawing>
      </w:r>
      <w:r w:rsidR="00A612D6">
        <w:t xml:space="preserve"> </w:t>
      </w:r>
      <w:r w:rsidR="00163F91">
        <w:t>Before providing formal definitions of some of the key terms related to PSEA, a case study was presented to the participants. The case study presented a scenario where a male supervisor</w:t>
      </w:r>
      <w:r w:rsidR="006A0E75">
        <w:t xml:space="preserve"> Ahmad,</w:t>
      </w:r>
      <w:r w:rsidR="00163F91">
        <w:t xml:space="preserve"> was </w:t>
      </w:r>
      <w:r w:rsidR="006A0E75">
        <w:t xml:space="preserve">extending sexual advances to his female subordinates. A particular case of a vulnerable subordinate Haleema was discussed in detail.  The supervisor was providing undue favors to Halemma in order to get close to her. She being shy and vulnerable did not report or even objected to his behavior. </w:t>
      </w:r>
    </w:p>
    <w:p w:rsidR="00A45967" w:rsidRDefault="006A0E75" w:rsidP="00A1502E">
      <w:pPr>
        <w:jc w:val="both"/>
      </w:pPr>
      <w:r>
        <w:t>The participants were divided into three groups an</w:t>
      </w:r>
      <w:r w:rsidR="00A45967">
        <w:t>d were requested to discuss the following points among themselves and then present them to all the groups.</w:t>
      </w:r>
    </w:p>
    <w:p w:rsidR="00644DDF" w:rsidRPr="00A45967" w:rsidRDefault="00C86E77" w:rsidP="00A1502E">
      <w:pPr>
        <w:pStyle w:val="ListParagraph"/>
        <w:numPr>
          <w:ilvl w:val="0"/>
          <w:numId w:val="2"/>
        </w:numPr>
        <w:jc w:val="both"/>
      </w:pPr>
      <w:r w:rsidRPr="00A45967">
        <w:t>Do you think Ahmad’s behavior can be termed as sexual harassment or exploitation? Why?</w:t>
      </w:r>
    </w:p>
    <w:p w:rsidR="00644DDF" w:rsidRPr="00A45967" w:rsidRDefault="00C86E77" w:rsidP="00A1502E">
      <w:pPr>
        <w:pStyle w:val="ListParagraph"/>
        <w:numPr>
          <w:ilvl w:val="0"/>
          <w:numId w:val="2"/>
        </w:numPr>
        <w:jc w:val="both"/>
      </w:pPr>
      <w:r w:rsidRPr="00A45967">
        <w:t xml:space="preserve">Would it be termed sexual exploitation if Haleema submits to Ahmad’s advances? </w:t>
      </w:r>
    </w:p>
    <w:p w:rsidR="00644DDF" w:rsidRPr="00A45967" w:rsidRDefault="00C86E77" w:rsidP="00A1502E">
      <w:pPr>
        <w:pStyle w:val="ListParagraph"/>
        <w:numPr>
          <w:ilvl w:val="0"/>
          <w:numId w:val="2"/>
        </w:numPr>
        <w:jc w:val="both"/>
      </w:pPr>
      <w:r w:rsidRPr="00A45967">
        <w:t xml:space="preserve">Why doesn’t Haleema complain? Should Haleema be blamed for keeping quiet? </w:t>
      </w:r>
    </w:p>
    <w:p w:rsidR="00644DDF" w:rsidRPr="00A45967" w:rsidRDefault="00C86E77" w:rsidP="00A1502E">
      <w:pPr>
        <w:pStyle w:val="ListParagraph"/>
        <w:numPr>
          <w:ilvl w:val="0"/>
          <w:numId w:val="2"/>
        </w:numPr>
        <w:jc w:val="both"/>
      </w:pPr>
      <w:r w:rsidRPr="00A45967">
        <w:t xml:space="preserve">Are Haleema and Ahmad at par with each other/equally powerful in the given situation? </w:t>
      </w:r>
    </w:p>
    <w:p w:rsidR="00644DDF" w:rsidRPr="00A45967" w:rsidRDefault="00C86E77" w:rsidP="00A1502E">
      <w:pPr>
        <w:pStyle w:val="ListParagraph"/>
        <w:numPr>
          <w:ilvl w:val="0"/>
          <w:numId w:val="2"/>
        </w:numPr>
        <w:jc w:val="both"/>
      </w:pPr>
      <w:r w:rsidRPr="00A45967">
        <w:t xml:space="preserve">Who can she complain to? </w:t>
      </w:r>
    </w:p>
    <w:p w:rsidR="00644DDF" w:rsidRPr="00A45967" w:rsidRDefault="00C86E77" w:rsidP="00A1502E">
      <w:pPr>
        <w:pStyle w:val="ListParagraph"/>
        <w:numPr>
          <w:ilvl w:val="0"/>
          <w:numId w:val="2"/>
        </w:numPr>
        <w:jc w:val="both"/>
      </w:pPr>
      <w:r w:rsidRPr="00A45967">
        <w:t xml:space="preserve">What is the likely impact of Ahmad’s behavior on Haleema? </w:t>
      </w:r>
    </w:p>
    <w:p w:rsidR="00644DDF" w:rsidRDefault="00C86E77" w:rsidP="00A1502E">
      <w:pPr>
        <w:pStyle w:val="ListParagraph"/>
        <w:numPr>
          <w:ilvl w:val="0"/>
          <w:numId w:val="2"/>
        </w:numPr>
        <w:jc w:val="both"/>
      </w:pPr>
      <w:r w:rsidRPr="00A45967">
        <w:t xml:space="preserve">How did you feel enacting your respective characters? </w:t>
      </w:r>
    </w:p>
    <w:p w:rsidR="00111F60" w:rsidRPr="00A45967" w:rsidRDefault="00111F60" w:rsidP="00111F60">
      <w:pPr>
        <w:jc w:val="both"/>
      </w:pPr>
    </w:p>
    <w:p w:rsidR="006001F8" w:rsidRPr="000566CE" w:rsidRDefault="003A3143" w:rsidP="00A1502E">
      <w:pPr>
        <w:jc w:val="both"/>
        <w:rPr>
          <w:b/>
          <w:bCs/>
          <w:sz w:val="24"/>
          <w:szCs w:val="24"/>
          <w:u w:val="single"/>
        </w:rPr>
      </w:pPr>
      <w:r w:rsidRPr="000566CE">
        <w:rPr>
          <w:b/>
          <w:bCs/>
          <w:sz w:val="24"/>
          <w:szCs w:val="24"/>
          <w:u w:val="single"/>
        </w:rPr>
        <w:t xml:space="preserve">Group work </w:t>
      </w:r>
      <w:r w:rsidR="006001F8" w:rsidRPr="000566CE">
        <w:rPr>
          <w:b/>
          <w:bCs/>
          <w:sz w:val="24"/>
          <w:szCs w:val="24"/>
          <w:u w:val="single"/>
        </w:rPr>
        <w:t>Presentations</w:t>
      </w:r>
    </w:p>
    <w:p w:rsidR="006001F8" w:rsidRDefault="006001F8" w:rsidP="00B10BF5">
      <w:pPr>
        <w:jc w:val="both"/>
      </w:pPr>
      <w:r>
        <w:t xml:space="preserve">Each group presented their discussions </w:t>
      </w:r>
      <w:r w:rsidR="00B10BF5">
        <w:t>to</w:t>
      </w:r>
      <w:r>
        <w:t xml:space="preserve"> the participants</w:t>
      </w:r>
      <w:r w:rsidR="001151C5">
        <w:t xml:space="preserve">. </w:t>
      </w:r>
      <w:r w:rsidR="00E67737">
        <w:t>All the groups were clear that Ahmad’s behavior is not appropriate and it does fall under some form of harassment or abuse. The groups were however not clear on what constitutes as sexual harassment and what action fall under exploitation. The groups were also divided on the blaming Haleema for being quite on the matter. The groups were united on the possible impact of Ahmad’s behavior on Haleema as negative.</w:t>
      </w:r>
      <w:r w:rsidR="00374F9F">
        <w:t xml:space="preserve"> Although most of the participants were not clear on the subject terminologies</w:t>
      </w:r>
      <w:r w:rsidR="00E67737">
        <w:t xml:space="preserve"> </w:t>
      </w:r>
      <w:r w:rsidR="00374F9F">
        <w:t>however, the</w:t>
      </w:r>
      <w:r w:rsidR="00A079C2">
        <w:t xml:space="preserve"> discussio</w:t>
      </w:r>
      <w:r w:rsidR="00432811">
        <w:t xml:space="preserve">ns on the case study provided </w:t>
      </w:r>
      <w:r w:rsidR="00374F9F">
        <w:t>a ground setting</w:t>
      </w:r>
      <w:r w:rsidR="00432811">
        <w:t xml:space="preserve"> where the participants we</w:t>
      </w:r>
      <w:r w:rsidR="00374F9F">
        <w:t xml:space="preserve">re forced to recall their concept on the subject and relate them to a real life example. </w:t>
      </w:r>
    </w:p>
    <w:p w:rsidR="00427F1B" w:rsidRDefault="00427F1B" w:rsidP="00A1502E">
      <w:pPr>
        <w:jc w:val="both"/>
      </w:pPr>
      <w:r w:rsidRPr="00427F1B">
        <w:rPr>
          <w:noProof/>
        </w:rPr>
        <w:drawing>
          <wp:inline distT="0" distB="0" distL="0" distR="0" wp14:anchorId="52A8B9D5" wp14:editId="2DEDFD84">
            <wp:extent cx="1319510" cy="1362075"/>
            <wp:effectExtent l="114300" t="114300" r="109855" b="142875"/>
            <wp:docPr id="11" name="Picture 11" descr="E:\PSEA\tot\pictures\orignal\IMG_20211202_11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EA\tot\pictures\orignal\IMG_20211202_1157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4035" cy="14080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427F1B">
        <w:rPr>
          <w:noProof/>
        </w:rPr>
        <w:drawing>
          <wp:inline distT="0" distB="0" distL="0" distR="0" wp14:anchorId="1E238254" wp14:editId="534B8E08">
            <wp:extent cx="1825625" cy="1369219"/>
            <wp:effectExtent l="114300" t="114300" r="117475" b="154940"/>
            <wp:docPr id="33" name="Picture 33" descr="E:\PSEA\tot\pictures\orignal\IMG_20211202_11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EA\tot\pictures\orignal\IMG_20211202_1156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0186" cy="1372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00A1502E" w:rsidRPr="00A1502E">
        <w:rPr>
          <w:noProof/>
        </w:rPr>
        <w:drawing>
          <wp:inline distT="0" distB="0" distL="0" distR="0" wp14:anchorId="1494A79E" wp14:editId="25EF22A7">
            <wp:extent cx="1874945" cy="1406208"/>
            <wp:effectExtent l="114300" t="114300" r="106680" b="137160"/>
            <wp:docPr id="34" name="Picture 34" descr="E:\PSEA\tot\pictures\orignal\IMG_20211202_12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EA\tot\pictures\orignal\IMG_20211202_1207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410" cy="1435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5967" w:rsidRDefault="000566CE" w:rsidP="00A1502E">
      <w:pPr>
        <w:pStyle w:val="Heading2"/>
        <w:numPr>
          <w:ilvl w:val="2"/>
          <w:numId w:val="32"/>
        </w:numPr>
        <w:ind w:hanging="1080"/>
        <w:jc w:val="both"/>
      </w:pPr>
      <w:bookmarkStart w:id="7" w:name="_Toc92389480"/>
      <w:r>
        <w:lastRenderedPageBreak/>
        <w:t>Definitions of B</w:t>
      </w:r>
      <w:r w:rsidR="003A3143">
        <w:t xml:space="preserve">asic </w:t>
      </w:r>
      <w:r>
        <w:t>C</w:t>
      </w:r>
      <w:r w:rsidR="003A3143">
        <w:t>oncept</w:t>
      </w:r>
      <w:bookmarkEnd w:id="7"/>
    </w:p>
    <w:p w:rsidR="00A45967" w:rsidRDefault="00374F9F" w:rsidP="00A1502E">
      <w:pPr>
        <w:jc w:val="both"/>
      </w:pPr>
      <w:r>
        <w:t>As the participants recalled their own understandings on the technical terminologies associated with PSEA in the previous case study.</w:t>
      </w:r>
      <w:r w:rsidR="00BD3FDD">
        <w:t xml:space="preserve"> Theoretical definitions and their real life examples were presented in this section.  </w:t>
      </w:r>
    </w:p>
    <w:p w:rsidR="00BD3FDD" w:rsidRPr="00466B9B" w:rsidRDefault="00C86E77" w:rsidP="00A1502E">
      <w:pPr>
        <w:numPr>
          <w:ilvl w:val="0"/>
          <w:numId w:val="3"/>
        </w:numPr>
        <w:jc w:val="both"/>
      </w:pPr>
      <w:r w:rsidRPr="003A3143">
        <w:rPr>
          <w:b/>
          <w:bCs/>
        </w:rPr>
        <w:t>Sexual harassment</w:t>
      </w:r>
      <w:r w:rsidR="00BD3FDD" w:rsidRPr="003A3143">
        <w:rPr>
          <w:b/>
          <w:bCs/>
        </w:rPr>
        <w:t>:</w:t>
      </w:r>
      <w:r w:rsidR="003A3143">
        <w:rPr>
          <w:b/>
          <w:bCs/>
        </w:rPr>
        <w:t xml:space="preserve"> </w:t>
      </w:r>
      <w:r w:rsidR="00BD3FDD" w:rsidRPr="00BD3FDD">
        <w:t>Any unwelcome sexual advance, comment, expressed or implied sexual demand, touch, joke, gesture, or any other communication or conduct of a sexual nature, whether verbal, written or visual, by any person to another individual within the scope of organization work</w:t>
      </w:r>
      <w:r w:rsidR="00BD3FDD">
        <w:t>.</w:t>
      </w:r>
    </w:p>
    <w:p w:rsidR="00AE48D9" w:rsidRPr="00BD3FDD" w:rsidRDefault="00C86E77" w:rsidP="00A1502E">
      <w:pPr>
        <w:numPr>
          <w:ilvl w:val="0"/>
          <w:numId w:val="3"/>
        </w:numPr>
        <w:jc w:val="both"/>
      </w:pPr>
      <w:r w:rsidRPr="003A3143">
        <w:rPr>
          <w:b/>
          <w:bCs/>
        </w:rPr>
        <w:t>Sexual exploitation</w:t>
      </w:r>
      <w:r w:rsidR="00BD3FDD" w:rsidRPr="003A3143">
        <w:rPr>
          <w:b/>
          <w:bCs/>
        </w:rPr>
        <w:t>:</w:t>
      </w:r>
      <w:r w:rsidR="003A3143">
        <w:rPr>
          <w:b/>
          <w:bCs/>
        </w:rPr>
        <w:t xml:space="preserve"> </w:t>
      </w:r>
      <w:r w:rsidR="00BD3FDD">
        <w:t>P</w:t>
      </w:r>
      <w:r w:rsidR="00842161" w:rsidRPr="00BD3FDD">
        <w:t xml:space="preserve">ressuring or demanding individuals to provide sexual favors against their will, with the threat of denying project assistance, withholding work support, or any other negative repercussions in the work place or community. </w:t>
      </w:r>
    </w:p>
    <w:p w:rsidR="00AE48D9" w:rsidRDefault="00BD3FDD" w:rsidP="00A1502E">
      <w:pPr>
        <w:numPr>
          <w:ilvl w:val="0"/>
          <w:numId w:val="3"/>
        </w:numPr>
        <w:jc w:val="both"/>
      </w:pPr>
      <w:r w:rsidRPr="003A3143">
        <w:rPr>
          <w:b/>
          <w:bCs/>
        </w:rPr>
        <w:t>Sexual abuse:</w:t>
      </w:r>
      <w:r w:rsidR="003A3143">
        <w:rPr>
          <w:b/>
          <w:bCs/>
        </w:rPr>
        <w:t xml:space="preserve"> </w:t>
      </w:r>
      <w:r>
        <w:t>A</w:t>
      </w:r>
      <w:r w:rsidR="00842161" w:rsidRPr="00BD3FDD">
        <w:t xml:space="preserve">ny actual or threatened physical intrusion of a sexual nature, by force or under unequal or coercive conditions. </w:t>
      </w:r>
    </w:p>
    <w:p w:rsidR="00BD3FDD" w:rsidRPr="00BD3FDD" w:rsidRDefault="00466B9B" w:rsidP="00A1502E">
      <w:pPr>
        <w:ind w:left="720"/>
        <w:jc w:val="both"/>
        <w:rPr>
          <w:lang w:val="en-GB"/>
        </w:rPr>
      </w:pPr>
      <w:r w:rsidRPr="00466B9B">
        <w:rPr>
          <w:b/>
          <w:bCs/>
          <w:lang w:val="en-GB"/>
        </w:rPr>
        <w:t>Gender-Based violence</w:t>
      </w:r>
      <w:r w:rsidR="00BD3FDD">
        <w:rPr>
          <w:b/>
          <w:bCs/>
          <w:lang w:val="en-GB"/>
        </w:rPr>
        <w:t>:</w:t>
      </w:r>
      <w:r w:rsidR="003A3143">
        <w:rPr>
          <w:b/>
          <w:bCs/>
          <w:lang w:val="en-GB"/>
        </w:rPr>
        <w:t xml:space="preserve"> </w:t>
      </w:r>
      <w:r w:rsidR="00BD3FDD" w:rsidRPr="00BD3FDD">
        <w:rPr>
          <w:lang w:val="en-GB"/>
        </w:rPr>
        <w:t>Gender-Based violence refers to harmful acts directed at an individual based on their gender. It is rooted in gender inequality, the abuse of power and harmful norms.</w:t>
      </w:r>
    </w:p>
    <w:p w:rsidR="00C86E77" w:rsidRDefault="00C86E77" w:rsidP="00A1502E">
      <w:pPr>
        <w:ind w:firstLine="720"/>
        <w:jc w:val="both"/>
        <w:rPr>
          <w:b/>
          <w:bCs/>
        </w:rPr>
      </w:pPr>
      <w:r w:rsidRPr="00C86E77">
        <w:rPr>
          <w:b/>
          <w:bCs/>
        </w:rPr>
        <w:t>Examples of Sexual Harassment, Sexual Exploitation and Sexual Abuse</w:t>
      </w:r>
      <w:r w:rsidR="00BD3FDD">
        <w:rPr>
          <w:b/>
          <w:bCs/>
        </w:rPr>
        <w:t>:</w:t>
      </w:r>
    </w:p>
    <w:p w:rsidR="00BD3FDD" w:rsidRDefault="00BD3FDD" w:rsidP="00A1502E">
      <w:pPr>
        <w:pStyle w:val="ListParagraph"/>
        <w:numPr>
          <w:ilvl w:val="1"/>
          <w:numId w:val="10"/>
        </w:numPr>
        <w:jc w:val="both"/>
      </w:pPr>
      <w:r w:rsidRPr="00BD3FDD">
        <w:t>Offering special benefits in exchange for expressed, implied or demanded sexual favors</w:t>
      </w:r>
      <w:r>
        <w:t>.</w:t>
      </w:r>
    </w:p>
    <w:p w:rsidR="00BD3FDD" w:rsidRDefault="00BD3FDD" w:rsidP="00A1502E">
      <w:pPr>
        <w:pStyle w:val="ListParagraph"/>
        <w:numPr>
          <w:ilvl w:val="1"/>
          <w:numId w:val="10"/>
        </w:numPr>
        <w:jc w:val="both"/>
      </w:pPr>
      <w:r w:rsidRPr="00BD3FDD">
        <w:t>Threats or insinuations that an individual’s refusal or unwillingness to submit to sexual advances</w:t>
      </w:r>
    </w:p>
    <w:p w:rsidR="00BD3FDD" w:rsidRDefault="00BD3FDD" w:rsidP="00A1502E">
      <w:pPr>
        <w:pStyle w:val="ListParagraph"/>
        <w:numPr>
          <w:ilvl w:val="1"/>
          <w:numId w:val="10"/>
        </w:numPr>
        <w:jc w:val="both"/>
      </w:pPr>
      <w:r w:rsidRPr="00BD3FDD">
        <w:t>Verbal conduct such as sexually derogatory remarks, graphic verbal commentaries about an individual’s body or dress, sexually degrading words used to describe an individual, sexually suggestive or obscene letters, notes, emails or invitations, demeaning or inappropriate comments, name-calling, jokes, or sexual advances</w:t>
      </w:r>
    </w:p>
    <w:p w:rsidR="00AE48D9" w:rsidRPr="003A3143" w:rsidRDefault="00842161" w:rsidP="00A1502E">
      <w:pPr>
        <w:pStyle w:val="ListParagraph"/>
        <w:numPr>
          <w:ilvl w:val="1"/>
          <w:numId w:val="10"/>
        </w:numPr>
        <w:jc w:val="both"/>
      </w:pPr>
      <w:r w:rsidRPr="003A3143">
        <w:t xml:space="preserve">Visual conduct such as staring, sexual gestures, displaying or distributing sexually suggestive objects or pictures, cartoons or magazines; </w:t>
      </w:r>
    </w:p>
    <w:p w:rsidR="000566CE" w:rsidRPr="00BD3FDD" w:rsidRDefault="003A3143" w:rsidP="00CB1BDD">
      <w:pPr>
        <w:pStyle w:val="ListParagraph"/>
        <w:numPr>
          <w:ilvl w:val="1"/>
          <w:numId w:val="10"/>
        </w:numPr>
        <w:jc w:val="both"/>
      </w:pPr>
      <w:r w:rsidRPr="003A3143">
        <w:t>Actual or threatened physical contact or conduct, such as patting, pinching, blocking movements, or any other offensive touching</w:t>
      </w:r>
      <w:r w:rsidR="000566CE">
        <w:t>.</w:t>
      </w:r>
    </w:p>
    <w:p w:rsidR="00C86E77" w:rsidRDefault="00BD3FDD" w:rsidP="00A1502E">
      <w:pPr>
        <w:ind w:firstLine="720"/>
        <w:jc w:val="both"/>
        <w:rPr>
          <w:b/>
          <w:bCs/>
        </w:rPr>
      </w:pPr>
      <w:r w:rsidRPr="00C86E77">
        <w:rPr>
          <w:b/>
          <w:bCs/>
        </w:rPr>
        <w:t>Impact of sexual harassment, sexual exploitation and sexual abuse</w:t>
      </w:r>
      <w:r w:rsidR="003A3143">
        <w:rPr>
          <w:b/>
          <w:bCs/>
        </w:rPr>
        <w:t>:</w:t>
      </w:r>
    </w:p>
    <w:p w:rsidR="00AE48D9" w:rsidRPr="003A3143" w:rsidRDefault="003A3143" w:rsidP="00A1502E">
      <w:pPr>
        <w:numPr>
          <w:ilvl w:val="0"/>
          <w:numId w:val="11"/>
        </w:numPr>
        <w:ind w:firstLine="450"/>
        <w:jc w:val="both"/>
        <w:rPr>
          <w:b/>
          <w:bCs/>
        </w:rPr>
      </w:pPr>
      <w:r>
        <w:rPr>
          <w:b/>
          <w:bCs/>
        </w:rPr>
        <w:t xml:space="preserve">Psychological - </w:t>
      </w:r>
      <w:r w:rsidR="00842161" w:rsidRPr="003A3143">
        <w:t xml:space="preserve">Guilt, </w:t>
      </w:r>
      <w:r w:rsidRPr="003A3143">
        <w:t>stress, Anger</w:t>
      </w:r>
      <w:r w:rsidR="00842161" w:rsidRPr="003A3143">
        <w:t xml:space="preserve">, Shame, Anxiety, powerlessness, low </w:t>
      </w:r>
      <w:r w:rsidRPr="003A3143">
        <w:t>self-image</w:t>
      </w:r>
    </w:p>
    <w:p w:rsidR="00AE48D9" w:rsidRPr="003A3143" w:rsidRDefault="00842161" w:rsidP="00A1502E">
      <w:pPr>
        <w:numPr>
          <w:ilvl w:val="0"/>
          <w:numId w:val="11"/>
        </w:numPr>
        <w:ind w:firstLine="450"/>
        <w:jc w:val="both"/>
      </w:pPr>
      <w:r w:rsidRPr="003A3143">
        <w:rPr>
          <w:b/>
          <w:bCs/>
        </w:rPr>
        <w:t>Physical</w:t>
      </w:r>
      <w:r w:rsidR="003A3143">
        <w:rPr>
          <w:b/>
          <w:bCs/>
        </w:rPr>
        <w:t xml:space="preserve"> - </w:t>
      </w:r>
      <w:r w:rsidRPr="003A3143">
        <w:t>Headache, Nausea, insomnia, high BP, STDs/ STIs, HIV/AIDs</w:t>
      </w:r>
    </w:p>
    <w:p w:rsidR="003A3143" w:rsidRPr="003A3143" w:rsidRDefault="003A3143" w:rsidP="00A1502E">
      <w:pPr>
        <w:numPr>
          <w:ilvl w:val="0"/>
          <w:numId w:val="11"/>
        </w:numPr>
        <w:ind w:firstLine="450"/>
        <w:jc w:val="both"/>
      </w:pPr>
      <w:r>
        <w:rPr>
          <w:b/>
          <w:bCs/>
        </w:rPr>
        <w:t xml:space="preserve">Social - </w:t>
      </w:r>
      <w:r w:rsidR="00842161" w:rsidRPr="003A3143">
        <w:t xml:space="preserve">Social alienation due to loss of reputation, increased vulnerability </w:t>
      </w:r>
    </w:p>
    <w:p w:rsidR="00C86E77" w:rsidRDefault="00C86E77" w:rsidP="00A1502E">
      <w:pPr>
        <w:ind w:firstLine="720"/>
        <w:jc w:val="both"/>
        <w:rPr>
          <w:b/>
          <w:bCs/>
        </w:rPr>
      </w:pPr>
      <w:r w:rsidRPr="00C86E77">
        <w:rPr>
          <w:b/>
          <w:bCs/>
        </w:rPr>
        <w:t>Obstacles Faced in reporting</w:t>
      </w:r>
      <w:r w:rsidR="003A3143">
        <w:rPr>
          <w:b/>
          <w:bCs/>
        </w:rPr>
        <w:t>:</w:t>
      </w:r>
    </w:p>
    <w:p w:rsidR="00AE48D9" w:rsidRPr="003A3143" w:rsidRDefault="00842161" w:rsidP="00A1502E">
      <w:pPr>
        <w:numPr>
          <w:ilvl w:val="1"/>
          <w:numId w:val="15"/>
        </w:numPr>
        <w:spacing w:after="0"/>
        <w:jc w:val="both"/>
      </w:pPr>
      <w:r w:rsidRPr="003A3143">
        <w:t xml:space="preserve">Fear of losing assistance </w:t>
      </w:r>
    </w:p>
    <w:p w:rsidR="00AE48D9" w:rsidRPr="003A3143" w:rsidRDefault="00842161" w:rsidP="00A1502E">
      <w:pPr>
        <w:numPr>
          <w:ilvl w:val="1"/>
          <w:numId w:val="15"/>
        </w:numPr>
        <w:spacing w:after="0"/>
        <w:jc w:val="both"/>
      </w:pPr>
      <w:r w:rsidRPr="003A3143">
        <w:t xml:space="preserve">Fear of being disbelieved/blamed </w:t>
      </w:r>
    </w:p>
    <w:p w:rsidR="00AE48D9" w:rsidRPr="003A3143" w:rsidRDefault="00842161" w:rsidP="00A1502E">
      <w:pPr>
        <w:numPr>
          <w:ilvl w:val="1"/>
          <w:numId w:val="15"/>
        </w:numPr>
        <w:spacing w:after="0"/>
        <w:jc w:val="both"/>
      </w:pPr>
      <w:r w:rsidRPr="003A3143">
        <w:t xml:space="preserve">Loss of reputation of self and/or family </w:t>
      </w:r>
    </w:p>
    <w:p w:rsidR="00AE48D9" w:rsidRPr="003A3143" w:rsidRDefault="00842161" w:rsidP="00A1502E">
      <w:pPr>
        <w:numPr>
          <w:ilvl w:val="1"/>
          <w:numId w:val="15"/>
        </w:numPr>
        <w:spacing w:after="0"/>
        <w:jc w:val="both"/>
      </w:pPr>
      <w:r w:rsidRPr="003A3143">
        <w:t xml:space="preserve">Mistrust /lack of confidence in the system </w:t>
      </w:r>
    </w:p>
    <w:p w:rsidR="00AE48D9" w:rsidRPr="003A3143" w:rsidRDefault="00842161" w:rsidP="00A1502E">
      <w:pPr>
        <w:numPr>
          <w:ilvl w:val="1"/>
          <w:numId w:val="15"/>
        </w:numPr>
        <w:spacing w:after="0"/>
        <w:jc w:val="both"/>
      </w:pPr>
      <w:r w:rsidRPr="003A3143">
        <w:t xml:space="preserve">Lack of information about the complaints mechanisms </w:t>
      </w:r>
    </w:p>
    <w:p w:rsidR="00AE48D9" w:rsidRPr="003A3143" w:rsidRDefault="00842161" w:rsidP="00A1502E">
      <w:pPr>
        <w:numPr>
          <w:ilvl w:val="1"/>
          <w:numId w:val="15"/>
        </w:numPr>
        <w:spacing w:after="0"/>
        <w:jc w:val="both"/>
      </w:pPr>
      <w:r w:rsidRPr="003A3143">
        <w:t xml:space="preserve">Cultural norms and practices </w:t>
      </w:r>
    </w:p>
    <w:p w:rsidR="00AE48D9" w:rsidRPr="003A3143" w:rsidRDefault="00842161" w:rsidP="00A1502E">
      <w:pPr>
        <w:numPr>
          <w:ilvl w:val="1"/>
          <w:numId w:val="15"/>
        </w:numPr>
        <w:spacing w:after="0"/>
        <w:jc w:val="both"/>
      </w:pPr>
      <w:r w:rsidRPr="003A3143">
        <w:lastRenderedPageBreak/>
        <w:t xml:space="preserve">Acceptance of behavior by minimizing or denying its impact </w:t>
      </w:r>
    </w:p>
    <w:p w:rsidR="00AE48D9" w:rsidRPr="003A3143" w:rsidRDefault="00842161" w:rsidP="00A1502E">
      <w:pPr>
        <w:numPr>
          <w:ilvl w:val="1"/>
          <w:numId w:val="15"/>
        </w:numPr>
        <w:spacing w:after="0"/>
        <w:jc w:val="both"/>
      </w:pPr>
      <w:r w:rsidRPr="003A3143">
        <w:t xml:space="preserve">Fear of backlash on their family members. </w:t>
      </w:r>
    </w:p>
    <w:p w:rsidR="00AE48D9" w:rsidRPr="003A3143" w:rsidRDefault="00842161" w:rsidP="00A1502E">
      <w:pPr>
        <w:numPr>
          <w:ilvl w:val="1"/>
          <w:numId w:val="15"/>
        </w:numPr>
        <w:spacing w:after="0"/>
        <w:jc w:val="both"/>
      </w:pPr>
      <w:r w:rsidRPr="003A3143">
        <w:t>Lack of information about the existing mechanisms to respond to such complaints.</w:t>
      </w:r>
    </w:p>
    <w:p w:rsidR="00AE48D9" w:rsidRPr="003A3143" w:rsidRDefault="00842161" w:rsidP="00A1502E">
      <w:pPr>
        <w:numPr>
          <w:ilvl w:val="1"/>
          <w:numId w:val="15"/>
        </w:numPr>
        <w:spacing w:after="0"/>
        <w:jc w:val="both"/>
      </w:pPr>
      <w:r w:rsidRPr="003A3143">
        <w:t xml:space="preserve">Absence of family/ lack of support from family. </w:t>
      </w:r>
    </w:p>
    <w:p w:rsidR="00AE48D9" w:rsidRPr="003A3143" w:rsidRDefault="00842161" w:rsidP="00A1502E">
      <w:pPr>
        <w:numPr>
          <w:ilvl w:val="1"/>
          <w:numId w:val="15"/>
        </w:numPr>
        <w:spacing w:after="0"/>
        <w:jc w:val="both"/>
      </w:pPr>
      <w:r w:rsidRPr="003A3143">
        <w:t xml:space="preserve">Limited or no economic opportunities </w:t>
      </w:r>
    </w:p>
    <w:p w:rsidR="00AE48D9" w:rsidRDefault="00842161" w:rsidP="00A1502E">
      <w:pPr>
        <w:numPr>
          <w:ilvl w:val="1"/>
          <w:numId w:val="15"/>
        </w:numPr>
        <w:spacing w:after="0"/>
        <w:jc w:val="both"/>
        <w:rPr>
          <w:b/>
          <w:bCs/>
        </w:rPr>
      </w:pPr>
      <w:r w:rsidRPr="003A3143">
        <w:t>Inherent hierarchy between staff and clients</w:t>
      </w:r>
      <w:r w:rsidRPr="003A3143">
        <w:rPr>
          <w:b/>
          <w:bCs/>
        </w:rPr>
        <w:t xml:space="preserve"> </w:t>
      </w:r>
    </w:p>
    <w:p w:rsidR="00111F60" w:rsidRPr="003A3143" w:rsidRDefault="00111F60" w:rsidP="00111F60">
      <w:pPr>
        <w:spacing w:after="0"/>
        <w:jc w:val="both"/>
        <w:rPr>
          <w:b/>
          <w:bCs/>
        </w:rPr>
      </w:pPr>
      <w:r w:rsidRPr="00111F60">
        <w:rPr>
          <w:b/>
          <w:bCs/>
          <w:noProof/>
        </w:rPr>
        <w:drawing>
          <wp:anchor distT="0" distB="0" distL="114300" distR="114300" simplePos="0" relativeHeight="251664384" behindDoc="0" locked="0" layoutInCell="1" allowOverlap="1" wp14:anchorId="62113ABB" wp14:editId="4A06FE83">
            <wp:simplePos x="0" y="0"/>
            <wp:positionH relativeFrom="column">
              <wp:posOffset>-48260</wp:posOffset>
            </wp:positionH>
            <wp:positionV relativeFrom="paragraph">
              <wp:posOffset>288290</wp:posOffset>
            </wp:positionV>
            <wp:extent cx="6296025" cy="2390140"/>
            <wp:effectExtent l="190500" t="190500" r="200025" b="181610"/>
            <wp:wrapSquare wrapText="bothSides"/>
            <wp:docPr id="37" name="Picture 37" descr="E:\PSEA\tot\pictures\orignal\IMG_20211202_15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SEA\tot\pictures\orignal\IMG_20211202_1534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23901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A3143" w:rsidRPr="009B49BB" w:rsidRDefault="00111F60" w:rsidP="00A1502E">
      <w:pPr>
        <w:pStyle w:val="Heading2"/>
        <w:numPr>
          <w:ilvl w:val="2"/>
          <w:numId w:val="32"/>
        </w:numPr>
        <w:spacing w:after="240"/>
        <w:ind w:hanging="1080"/>
        <w:jc w:val="both"/>
        <w:rPr>
          <w:sz w:val="14"/>
          <w:szCs w:val="14"/>
        </w:rPr>
      </w:pPr>
      <w:bookmarkStart w:id="8" w:name="_Toc92389481"/>
      <w:r w:rsidRPr="00111F60">
        <w:rPr>
          <w:noProof/>
          <w:u w:val="single"/>
        </w:rPr>
        <w:drawing>
          <wp:anchor distT="0" distB="0" distL="114300" distR="114300" simplePos="0" relativeHeight="251665408" behindDoc="0" locked="0" layoutInCell="1" allowOverlap="1" wp14:anchorId="095EB49F" wp14:editId="1143E0C0">
            <wp:simplePos x="0" y="0"/>
            <wp:positionH relativeFrom="column">
              <wp:posOffset>4429125</wp:posOffset>
            </wp:positionH>
            <wp:positionV relativeFrom="paragraph">
              <wp:posOffset>359410</wp:posOffset>
            </wp:positionV>
            <wp:extent cx="2209800" cy="1657350"/>
            <wp:effectExtent l="0" t="0" r="0" b="0"/>
            <wp:wrapSquare wrapText="bothSides"/>
            <wp:docPr id="38" name="Picture 38" descr="E:\PSEA\tot\pictures\orignal\IMG_20211203_1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SEA\tot\pictures\orignal\IMG_20211203_1008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57D">
        <w:t xml:space="preserve">        </w:t>
      </w:r>
      <w:r w:rsidR="003A3143">
        <w:t xml:space="preserve">Group Work - </w:t>
      </w:r>
      <w:r w:rsidR="003A3143" w:rsidRPr="003A3143">
        <w:t>Preventing SEAH in our Context</w:t>
      </w:r>
      <w:bookmarkEnd w:id="8"/>
    </w:p>
    <w:p w:rsidR="003A3143" w:rsidRDefault="009B49BB" w:rsidP="00A1502E">
      <w:pPr>
        <w:jc w:val="both"/>
      </w:pPr>
      <w:r>
        <w:t>In order to enhance participant’s understanding on preventive measure that should be undertaken in three different settings, namely O</w:t>
      </w:r>
      <w:r w:rsidR="00792CFB">
        <w:t>ffice, Community and Community C</w:t>
      </w:r>
      <w:r>
        <w:t>enters; the participants were divided into three groups and were asked to discuss and present the preventive measures according to the following questions keeping in mind the organizational policies, country laws, code of conduct, Do’s and Don’ts and reporting channels.</w:t>
      </w:r>
    </w:p>
    <w:p w:rsidR="00AE48D9" w:rsidRPr="009B49BB" w:rsidRDefault="00842161" w:rsidP="00A1502E">
      <w:pPr>
        <w:numPr>
          <w:ilvl w:val="1"/>
          <w:numId w:val="16"/>
        </w:numPr>
        <w:tabs>
          <w:tab w:val="clear" w:pos="1440"/>
          <w:tab w:val="num" w:pos="1620"/>
        </w:tabs>
        <w:spacing w:after="0"/>
        <w:ind w:left="900"/>
        <w:jc w:val="both"/>
      </w:pPr>
      <w:r w:rsidRPr="009B49BB">
        <w:rPr>
          <w:lang w:val="en-GB"/>
        </w:rPr>
        <w:t>What makes children / women and other vulnerable groups, vulnerable to sexual exploitation and abuse?</w:t>
      </w:r>
    </w:p>
    <w:p w:rsidR="00AE48D9" w:rsidRPr="009B49BB" w:rsidRDefault="00842161" w:rsidP="00A1502E">
      <w:pPr>
        <w:numPr>
          <w:ilvl w:val="1"/>
          <w:numId w:val="16"/>
        </w:numPr>
        <w:tabs>
          <w:tab w:val="clear" w:pos="1440"/>
          <w:tab w:val="num" w:pos="1620"/>
        </w:tabs>
        <w:spacing w:after="0"/>
        <w:ind w:left="900"/>
        <w:jc w:val="both"/>
      </w:pPr>
      <w:r w:rsidRPr="009B49BB">
        <w:t>Who will prevent it?</w:t>
      </w:r>
    </w:p>
    <w:p w:rsidR="00AE48D9" w:rsidRPr="009B49BB" w:rsidRDefault="00842161" w:rsidP="00A1502E">
      <w:pPr>
        <w:numPr>
          <w:ilvl w:val="1"/>
          <w:numId w:val="16"/>
        </w:numPr>
        <w:tabs>
          <w:tab w:val="clear" w:pos="1440"/>
          <w:tab w:val="num" w:pos="1620"/>
        </w:tabs>
        <w:spacing w:after="0"/>
        <w:ind w:left="900"/>
        <w:jc w:val="both"/>
      </w:pPr>
      <w:r w:rsidRPr="009B49BB">
        <w:t>How do we monitor?</w:t>
      </w:r>
    </w:p>
    <w:p w:rsidR="009B49BB" w:rsidRDefault="00842161" w:rsidP="00A1502E">
      <w:pPr>
        <w:numPr>
          <w:ilvl w:val="1"/>
          <w:numId w:val="16"/>
        </w:numPr>
        <w:tabs>
          <w:tab w:val="clear" w:pos="1440"/>
          <w:tab w:val="num" w:pos="1620"/>
        </w:tabs>
        <w:spacing w:after="0"/>
        <w:ind w:left="900"/>
        <w:jc w:val="both"/>
      </w:pPr>
      <w:r w:rsidRPr="009B49BB">
        <w:t>What actions we may need to take, when and by whom?</w:t>
      </w:r>
    </w:p>
    <w:p w:rsidR="00A1502E" w:rsidRDefault="00A1502E" w:rsidP="00A1502E">
      <w:pPr>
        <w:spacing w:after="0"/>
        <w:jc w:val="both"/>
      </w:pPr>
    </w:p>
    <w:p w:rsidR="00550E83" w:rsidRDefault="00550E83" w:rsidP="00A1502E">
      <w:pPr>
        <w:spacing w:after="0"/>
        <w:jc w:val="both"/>
        <w:rPr>
          <w:u w:val="single"/>
        </w:rPr>
      </w:pPr>
    </w:p>
    <w:p w:rsidR="009B49BB" w:rsidRPr="00877022" w:rsidRDefault="00550E83" w:rsidP="00A1502E">
      <w:pPr>
        <w:spacing w:after="0"/>
        <w:jc w:val="both"/>
        <w:rPr>
          <w:b/>
          <w:bCs/>
        </w:rPr>
      </w:pPr>
      <w:r w:rsidRPr="00877022">
        <w:rPr>
          <w:b/>
          <w:bCs/>
        </w:rPr>
        <w:t>Group Presentations:</w:t>
      </w:r>
    </w:p>
    <w:p w:rsidR="00550E83" w:rsidRPr="00877022" w:rsidRDefault="00550E83" w:rsidP="00A1502E">
      <w:pPr>
        <w:spacing w:before="240" w:after="0"/>
        <w:jc w:val="both"/>
        <w:rPr>
          <w:u w:val="single"/>
        </w:rPr>
      </w:pPr>
      <w:r w:rsidRPr="00877022">
        <w:rPr>
          <w:u w:val="single"/>
        </w:rPr>
        <w:t>Group 1 – Office</w:t>
      </w:r>
    </w:p>
    <w:p w:rsidR="00550E83" w:rsidRDefault="00550E83" w:rsidP="00B8332C">
      <w:pPr>
        <w:spacing w:before="240"/>
        <w:jc w:val="both"/>
      </w:pPr>
      <w:r>
        <w:t xml:space="preserve">The group presented that their discussions through flipcharts. The group shared that the women and </w:t>
      </w:r>
      <w:r w:rsidR="008C7D34">
        <w:t xml:space="preserve">other </w:t>
      </w:r>
      <w:r>
        <w:t xml:space="preserve">vulnerable groups in </w:t>
      </w:r>
      <w:r w:rsidR="008C7D34">
        <w:t xml:space="preserve">an office setting feel more vulnerable to sexual exploitation and abuse if they </w:t>
      </w:r>
      <w:r w:rsidR="008C7D34">
        <w:lastRenderedPageBreak/>
        <w:t>are not accounted for in the organization’s policies and procedures. They also feel vulnerable if their complain</w:t>
      </w:r>
      <w:r w:rsidR="00B8332C">
        <w:t>t</w:t>
      </w:r>
      <w:r w:rsidR="008C7D34">
        <w:t xml:space="preserve">s of misconduct are not taken seriously by the management. </w:t>
      </w:r>
    </w:p>
    <w:p w:rsidR="008C7D34" w:rsidRDefault="008C7D34" w:rsidP="00A1502E">
      <w:pPr>
        <w:spacing w:before="240"/>
        <w:jc w:val="both"/>
      </w:pPr>
      <w:r>
        <w:t>All line managers are responsible to prevent any sexual abuse or exploitation within its team. If he/she suspects any such activity, he should speak to the victim and after his/her consent launch a formal complaint with the respective human resource department.</w:t>
      </w:r>
    </w:p>
    <w:p w:rsidR="008C7D34" w:rsidRDefault="00877022" w:rsidP="00A1502E">
      <w:pPr>
        <w:spacing w:before="240"/>
        <w:jc w:val="both"/>
      </w:pPr>
      <w:r>
        <w:t>The h</w:t>
      </w:r>
      <w:r w:rsidR="008C7D34">
        <w:t>uman resource departments in a</w:t>
      </w:r>
      <w:r>
        <w:t>n organization is responsible to monitor any cases of misconduct by the organization’s employees. This is done through encouraging staff to speak up and report about any incidents of exploitation and abuse.</w:t>
      </w:r>
    </w:p>
    <w:p w:rsidR="00877022" w:rsidRDefault="00877022" w:rsidP="00A1502E">
      <w:pPr>
        <w:spacing w:before="240"/>
        <w:jc w:val="both"/>
      </w:pPr>
      <w:r>
        <w:t>The human resource department should orient all staff on PSEA policies in the organization at the time of their joining and on regular basis with the current staff</w:t>
      </w:r>
      <w:r w:rsidR="00B10BF5">
        <w:t xml:space="preserve"> in order to refresh the employee understanding and to remind them of possible repercussion of any misconduct related to SEA</w:t>
      </w:r>
      <w:r>
        <w:t xml:space="preserve">. </w:t>
      </w:r>
    </w:p>
    <w:p w:rsidR="00877022" w:rsidRPr="00877022" w:rsidRDefault="00877022" w:rsidP="00A1502E">
      <w:pPr>
        <w:spacing w:before="240"/>
        <w:jc w:val="both"/>
        <w:rPr>
          <w:u w:val="single"/>
        </w:rPr>
      </w:pPr>
      <w:r w:rsidRPr="00877022">
        <w:rPr>
          <w:u w:val="single"/>
        </w:rPr>
        <w:t>Group 2 - Community</w:t>
      </w:r>
    </w:p>
    <w:p w:rsidR="00877022" w:rsidRDefault="00C52FB7" w:rsidP="00A1502E">
      <w:pPr>
        <w:spacing w:before="240"/>
        <w:jc w:val="both"/>
      </w:pPr>
      <w:r>
        <w:t xml:space="preserve">The group presented their discussion answers through flipcharts. It was shared that the children, women and other vulnerable groups such as transgender and people with disabilities are normally excluded from any community decision making bodies. These </w:t>
      </w:r>
      <w:r w:rsidR="00E76F8E">
        <w:t>individuals</w:t>
      </w:r>
      <w:r>
        <w:t xml:space="preserve"> do not have access to the reporting channels or </w:t>
      </w:r>
      <w:r w:rsidR="00E76F8E">
        <w:t xml:space="preserve">authorities where they can report with confidence and peace of mind. They also have less access to resources which compounds their vulnerability. </w:t>
      </w:r>
    </w:p>
    <w:p w:rsidR="00E76F8E" w:rsidRDefault="00E76F8E" w:rsidP="00A1502E">
      <w:pPr>
        <w:spacing w:before="240"/>
        <w:jc w:val="both"/>
      </w:pPr>
      <w:r>
        <w:t xml:space="preserve">The </w:t>
      </w:r>
      <w:r w:rsidR="00792CFB">
        <w:t>field staff of the organization should keep an eye on any incidences of sexual exploitation and abuse by any of the organization staff. Any suspected incidents should be reported to the line manager or human resource department.</w:t>
      </w:r>
    </w:p>
    <w:p w:rsidR="00792CFB" w:rsidRDefault="00792CFB" w:rsidP="005319D9">
      <w:pPr>
        <w:spacing w:before="240"/>
        <w:jc w:val="both"/>
      </w:pPr>
      <w:r>
        <w:t>The monitoring and evaluation team of the organization</w:t>
      </w:r>
      <w:r w:rsidR="005319D9">
        <w:t xml:space="preserve"> should </w:t>
      </w:r>
      <w:r>
        <w:t>also monitor its field team for any suspected incidents of sexual exploitation and abuse</w:t>
      </w:r>
      <w:r w:rsidR="00DD21A6">
        <w:t xml:space="preserve"> through its monitoring mechanism</w:t>
      </w:r>
      <w:r>
        <w:t>.</w:t>
      </w:r>
    </w:p>
    <w:p w:rsidR="00792CFB" w:rsidRDefault="00DD21A6" w:rsidP="00A1502E">
      <w:pPr>
        <w:spacing w:before="240"/>
        <w:jc w:val="both"/>
      </w:pPr>
      <w:r>
        <w:t>The field staff sh</w:t>
      </w:r>
      <w:r w:rsidR="00396E00">
        <w:t>all</w:t>
      </w:r>
      <w:r>
        <w:t xml:space="preserve"> orient community on the organizations PSEA policies and reporting channels. The community should be encouraged to report any suspected incidents to the organization through these channels.</w:t>
      </w:r>
    </w:p>
    <w:p w:rsidR="00DD21A6" w:rsidRDefault="00DD21A6" w:rsidP="00A1502E">
      <w:pPr>
        <w:spacing w:before="240"/>
        <w:jc w:val="both"/>
        <w:rPr>
          <w:u w:val="single"/>
        </w:rPr>
      </w:pPr>
      <w:r w:rsidRPr="00DD21A6">
        <w:rPr>
          <w:u w:val="single"/>
        </w:rPr>
        <w:t>Group – 3 Community Centers</w:t>
      </w:r>
    </w:p>
    <w:p w:rsidR="00DD21A6" w:rsidRDefault="00DD21A6" w:rsidP="00A1502E">
      <w:pPr>
        <w:spacing w:before="240"/>
        <w:jc w:val="both"/>
      </w:pPr>
      <w:r>
        <w:t xml:space="preserve">The </w:t>
      </w:r>
      <w:r w:rsidR="0047619A">
        <w:t xml:space="preserve">third group presented their findings about the Community centers. They explained that individuals belonging to vulnerable groups, children and women feel vulnerable if the environment provided in the community center is not comfortable and if the behavior of the staff members is </w:t>
      </w:r>
      <w:r w:rsidR="00396E00">
        <w:t xml:space="preserve">not welcoming. </w:t>
      </w:r>
    </w:p>
    <w:p w:rsidR="00396E00" w:rsidRDefault="00396E00" w:rsidP="00A1502E">
      <w:pPr>
        <w:spacing w:before="240"/>
        <w:jc w:val="both"/>
      </w:pPr>
      <w:r>
        <w:t>The community center staff is responsible to look after all community members coming to the center therefore they should be preventing such incidents in the community centers.</w:t>
      </w:r>
    </w:p>
    <w:p w:rsidR="00396E00" w:rsidRDefault="00396E00" w:rsidP="00A1502E">
      <w:pPr>
        <w:spacing w:before="240"/>
        <w:jc w:val="both"/>
      </w:pPr>
      <w:r>
        <w:t xml:space="preserve">The community forum/committee overseeing </w:t>
      </w:r>
      <w:r w:rsidR="00CD04CC">
        <w:t>the community center monitors all the activities of the center therefore they are also acting as monitors on any SEAH related incidents.</w:t>
      </w:r>
    </w:p>
    <w:p w:rsidR="00CD04CC" w:rsidRDefault="00CD04CC" w:rsidP="00A1502E">
      <w:pPr>
        <w:spacing w:before="240"/>
        <w:jc w:val="both"/>
      </w:pPr>
      <w:r>
        <w:t xml:space="preserve">The staff members are oriented about the PSEA policy when they join the center. The reporting numbers and mechanism are well defined and displayed in the center including a suggestion / complain box. </w:t>
      </w:r>
    </w:p>
    <w:p w:rsidR="00CD04CC" w:rsidRDefault="006A6EBC" w:rsidP="00A1502E">
      <w:pPr>
        <w:pStyle w:val="Heading2"/>
        <w:numPr>
          <w:ilvl w:val="2"/>
          <w:numId w:val="32"/>
        </w:numPr>
        <w:ind w:hanging="1080"/>
        <w:jc w:val="both"/>
      </w:pPr>
      <w:bookmarkStart w:id="9" w:name="_Toc92389482"/>
      <w:r w:rsidRPr="006A6EBC">
        <w:lastRenderedPageBreak/>
        <w:t>Individual Actions to Respond to Incidents of Sexual Harassment, Exploitation and Abuse</w:t>
      </w:r>
      <w:bookmarkEnd w:id="9"/>
    </w:p>
    <w:p w:rsidR="00DE7B31" w:rsidRDefault="006A6EBC" w:rsidP="00A1502E">
      <w:pPr>
        <w:spacing w:before="240"/>
        <w:jc w:val="both"/>
      </w:pPr>
      <w:r>
        <w:t xml:space="preserve">The participants were briefed on the necessary action that the individuals must take in case a SEAH incident is reported. The person reporting should be taken into confidence by patiently listening to his/her complain without judging the complainant. The reporting channel should be explained to the complainant and the complaint should be launched immediately using those channels. The individual should be assisted in the best possible way to receive referral services that are required by him/her including psychological, legal and medical support </w:t>
      </w:r>
      <w:r w:rsidR="00DE7B31">
        <w:t>whichever</w:t>
      </w:r>
      <w:r>
        <w:t xml:space="preserve"> is appropriate in the situation.</w:t>
      </w:r>
      <w:r w:rsidR="00DE7B31">
        <w:t xml:space="preserve"> The incident and the report should be kept confidential and no loose talk or rumors should be spread about it. </w:t>
      </w:r>
    </w:p>
    <w:p w:rsidR="00AE48D9" w:rsidRPr="00DE7B31" w:rsidRDefault="00842161" w:rsidP="00A1502E">
      <w:pPr>
        <w:pStyle w:val="Heading2"/>
        <w:numPr>
          <w:ilvl w:val="2"/>
          <w:numId w:val="32"/>
        </w:numPr>
        <w:ind w:hanging="1080"/>
        <w:jc w:val="both"/>
      </w:pPr>
      <w:bookmarkStart w:id="10" w:name="_Toc92389483"/>
      <w:r w:rsidRPr="00DE7B31">
        <w:rPr>
          <w:lang w:val="en-GB"/>
        </w:rPr>
        <w:t xml:space="preserve">Making a Complaint, </w:t>
      </w:r>
      <w:r w:rsidRPr="00DE7B31">
        <w:t>Referral and Investigation</w:t>
      </w:r>
      <w:bookmarkEnd w:id="10"/>
    </w:p>
    <w:p w:rsidR="00645553" w:rsidRDefault="00DE7B31" w:rsidP="00A1502E">
      <w:pPr>
        <w:spacing w:before="240"/>
        <w:jc w:val="both"/>
      </w:pPr>
      <w:r>
        <w:t xml:space="preserve">The participants were oriented on the steps that are to be taken if an incident of SEAH occurs. The first step is to launch a formal complaint by the victim or by any other individual on behalf of </w:t>
      </w:r>
      <w:r w:rsidR="00645553">
        <w:t xml:space="preserve">him/her by filling out the complaint form and submitting it to the reporting channel. It must be noted that if the complaint is launched on behalf of the victim then his/her consent is mandatory for the launch of such complaint. </w:t>
      </w:r>
    </w:p>
    <w:p w:rsidR="00DE7B31" w:rsidRDefault="00645553" w:rsidP="00A1502E">
      <w:pPr>
        <w:spacing w:before="240"/>
        <w:jc w:val="both"/>
      </w:pPr>
      <w:r>
        <w:t xml:space="preserve">The case is referred to the case management service providers for follow ups who refer the case to the investigating unit with-in 24 -36 hours. The investigation is conducted as per the internal procedures of the organizations. This normally </w:t>
      </w:r>
      <w:r w:rsidR="0094235F">
        <w:t>contains interviews with the survivor, the harasser and witnesses if any. If there are not sufficient evidences in the case, then PSEA committee is convened to discuss and take the matter further.</w:t>
      </w:r>
    </w:p>
    <w:p w:rsidR="0094235F" w:rsidRDefault="0094235F" w:rsidP="00A1502E">
      <w:pPr>
        <w:pStyle w:val="Heading2"/>
        <w:numPr>
          <w:ilvl w:val="2"/>
          <w:numId w:val="32"/>
        </w:numPr>
        <w:ind w:hanging="1080"/>
        <w:jc w:val="both"/>
      </w:pPr>
      <w:bookmarkStart w:id="11" w:name="_Toc92389484"/>
      <w:r w:rsidRPr="0094235F">
        <w:t>Individual Responsibility to Prevent Sexual Harassment, Exploitation and Abuse</w:t>
      </w:r>
      <w:bookmarkEnd w:id="11"/>
    </w:p>
    <w:p w:rsidR="0094235F" w:rsidRDefault="0094235F" w:rsidP="00A1502E">
      <w:pPr>
        <w:spacing w:before="240"/>
        <w:jc w:val="both"/>
      </w:pPr>
      <w:r>
        <w:t>The participants were briefed on the responsibilities of an individual in prevention of SEAH. It was communicated that the an individual must build its own awareness on the subject in-order to devel</w:t>
      </w:r>
      <w:r w:rsidR="00714DC7">
        <w:t>op an understanding on the main aspects of sexual harassment, exploitation and abuse. The individuals must also educate themselves on the appropriate manners to deal with such issues. The individuals must also familiarize themselves with the organization policies, law of the land and code of conduct of PSEA. Where ever possible informal discussion opportunities must be created with coworkers to dispel myths and misconceptions associated with issues related to SEAH. Most importantly an individual must act in a professional manner in compliance with the code of conduct of PSEA.</w:t>
      </w:r>
    </w:p>
    <w:p w:rsidR="0094235F" w:rsidRDefault="0094235F" w:rsidP="00A1502E">
      <w:pPr>
        <w:pStyle w:val="Heading2"/>
        <w:numPr>
          <w:ilvl w:val="2"/>
          <w:numId w:val="32"/>
        </w:numPr>
        <w:ind w:hanging="1080"/>
        <w:jc w:val="both"/>
      </w:pPr>
      <w:bookmarkStart w:id="12" w:name="_Toc92389485"/>
      <w:r>
        <w:t xml:space="preserve">PSEA </w:t>
      </w:r>
      <w:r w:rsidR="00714DC7">
        <w:t>Milestones</w:t>
      </w:r>
      <w:bookmarkEnd w:id="12"/>
    </w:p>
    <w:p w:rsidR="00211F3B" w:rsidRDefault="00211F3B" w:rsidP="005319D9">
      <w:pPr>
        <w:spacing w:before="240"/>
        <w:jc w:val="both"/>
      </w:pPr>
      <w:r>
        <w:t>The participants were given a detail background on the key incidents and corresponding steps/ milestones achieved relating to SEAH. It was informed that in 2002 an investigation</w:t>
      </w:r>
      <w:r w:rsidR="00E944CC">
        <w:t xml:space="preserve"> by UNHCR and Save the Children</w:t>
      </w:r>
      <w:r>
        <w:t xml:space="preserve"> into the child r</w:t>
      </w:r>
      <w:r w:rsidR="005319D9">
        <w:t>efugee sex scandal in W</w:t>
      </w:r>
      <w:r w:rsidR="00E944CC">
        <w:t>est Africa surprised all humanitarian and relief personnel due to its scale</w:t>
      </w:r>
      <w:r w:rsidR="00F62E5B">
        <w:t xml:space="preserve"> and frequency</w:t>
      </w:r>
      <w:r w:rsidR="00E944CC">
        <w:t xml:space="preserve">. As a </w:t>
      </w:r>
      <w:r w:rsidR="00F62E5B">
        <w:t>result, an</w:t>
      </w:r>
      <w:r w:rsidR="00E944CC">
        <w:t xml:space="preserve"> IASC task force on PSEA in humanitarian crises was established </w:t>
      </w:r>
      <w:r w:rsidR="00F62E5B">
        <w:t>in 2002. The Task Force was mandated to make recommendations aiming to eliminate sexual abuse and exploitation by UN and affiliated personnel and the misuse of humanitarian assistance, within the overall objective of strengthening and enhancing the protection and care of children and women in situations of humanitarian crisis and conflict. The Task Force identified three areas for action: common elements of a code of conduct and standards of behavior for field staff; mechanisms and capacity for protection against sexual exploitation and abuse; and improved mechanisms for delivering assistance.</w:t>
      </w:r>
    </w:p>
    <w:p w:rsidR="005F0BAE" w:rsidRDefault="005F0BAE" w:rsidP="00A1502E">
      <w:pPr>
        <w:spacing w:before="240"/>
        <w:jc w:val="both"/>
      </w:pPr>
      <w:r>
        <w:lastRenderedPageBreak/>
        <w:t>In 2003 the UN Secretary Genera</w:t>
      </w:r>
      <w:r w:rsidR="003672B0">
        <w:t>l’s</w:t>
      </w:r>
      <w:r>
        <w:t xml:space="preserve"> bulletin</w:t>
      </w:r>
      <w:r w:rsidR="007513A2">
        <w:t xml:space="preserve"> (SGB)</w:t>
      </w:r>
      <w:r>
        <w:t xml:space="preserve"> listed down special measures for protection from sexual exploitation and sexual abuse by the humanitarian and relief workers. This special bulletin provided concrete steps for the UN agencies that should be taken to prevent SEA incidents including reporting and referral mechanisms. </w:t>
      </w:r>
    </w:p>
    <w:p w:rsidR="005F0BAE" w:rsidRDefault="005F0BAE" w:rsidP="00A1502E">
      <w:pPr>
        <w:spacing w:before="240"/>
        <w:jc w:val="both"/>
      </w:pPr>
      <w:r>
        <w:t>The</w:t>
      </w:r>
      <w:r w:rsidR="003672B0">
        <w:t xml:space="preserve"> training </w:t>
      </w:r>
      <w:r>
        <w:t>participants were</w:t>
      </w:r>
      <w:r w:rsidR="003672B0">
        <w:t xml:space="preserve"> also</w:t>
      </w:r>
      <w:r>
        <w:t xml:space="preserve"> briefed on the IASC complain and </w:t>
      </w:r>
      <w:r w:rsidR="00AB2B95">
        <w:t xml:space="preserve">investigation model developed in March 2004 and the subsequent declaration of zero-tolerance policy by the UN. In 2008 IASC meeting developed a four pillar framework. </w:t>
      </w:r>
      <w:r w:rsidR="00EA0256">
        <w:t xml:space="preserve">In 2010 a global PSEA review was conducted where co-chair of IASC PSEA taskforce was provided to NGO. At this review a new dedicate website for </w:t>
      </w:r>
      <w:r w:rsidR="003672B0">
        <w:t xml:space="preserve">the taskforce was also launched as </w:t>
      </w:r>
      <w:hyperlink r:id="rId17" w:history="1">
        <w:r w:rsidR="003672B0" w:rsidRPr="003672B0">
          <w:rPr>
            <w:rStyle w:val="Hyperlink"/>
          </w:rPr>
          <w:t>www.pseataskforce.org</w:t>
        </w:r>
      </w:hyperlink>
      <w:r w:rsidR="003672B0">
        <w:t>.</w:t>
      </w:r>
      <w:r w:rsidR="00EA0256">
        <w:t xml:space="preserve"> </w:t>
      </w:r>
    </w:p>
    <w:p w:rsidR="00CD1981" w:rsidRDefault="003672B0" w:rsidP="00A1502E">
      <w:pPr>
        <w:spacing w:before="240"/>
        <w:jc w:val="both"/>
      </w:pPr>
      <w:r>
        <w:t>It was informed tha</w:t>
      </w:r>
      <w:r w:rsidR="005319D9">
        <w:t>t to this date the</w:t>
      </w:r>
      <w:r w:rsidRPr="003672B0">
        <w:t xml:space="preserve"> Inter-Agency Standing Committee (IASC) has established coordination and support functions for PSEA and sexual harassment, and hosts the </w:t>
      </w:r>
      <w:hyperlink r:id="rId18" w:tgtFrame="_blank" w:history="1">
        <w:r w:rsidRPr="003672B0">
          <w:t>IASC Championship on Protection from SEA and SH</w:t>
        </w:r>
      </w:hyperlink>
      <w:r w:rsidRPr="003672B0">
        <w:t>. In the </w:t>
      </w:r>
      <w:hyperlink r:id="rId19" w:tgtFrame="_blank" w:history="1">
        <w:r w:rsidRPr="003672B0">
          <w:t>reformed IASC architecture (2019)</w:t>
        </w:r>
      </w:hyperlink>
      <w:r w:rsidRPr="003672B0">
        <w:t>, five time-bound Results Groups have been instructed to provide normative guidance on each IASC strategic priority. </w:t>
      </w:r>
      <w:hyperlink r:id="rId20" w:tgtFrame="_blank" w:history="1">
        <w:r w:rsidRPr="003672B0">
          <w:t>Results Group 2 (RG2), on ‘Accountability and Inclusion', </w:t>
        </w:r>
      </w:hyperlink>
      <w:r w:rsidRPr="003672B0">
        <w:t>is working to strengthen </w:t>
      </w:r>
      <w:hyperlink r:id="rId21" w:tgtFrame="_blank" w:history="1">
        <w:r w:rsidRPr="003672B0">
          <w:t>accountability to affected people</w:t>
        </w:r>
      </w:hyperlink>
      <w:r w:rsidRPr="003672B0">
        <w:t> (AAP), improve protection from and responses to SEA and SH, and apply accountability and inclusion standards, taking into account gender, </w:t>
      </w:r>
      <w:hyperlink r:id="rId22" w:tgtFrame="_blank" w:history="1">
        <w:r w:rsidRPr="003672B0">
          <w:t>persons with disabilities</w:t>
        </w:r>
      </w:hyperlink>
      <w:r w:rsidRPr="003672B0">
        <w:t>, and </w:t>
      </w:r>
      <w:hyperlink r:id="rId23" w:tgtFrame="_blank" w:history="1">
        <w:r w:rsidRPr="003672B0">
          <w:t>mental health and psychosocial support</w:t>
        </w:r>
      </w:hyperlink>
      <w:r w:rsidRPr="003672B0">
        <w:t>. It is co-chaired by UNICEF and UNHCR and involves all IASC members (UN entities, IFRC, and NGOs and NGO consortiums). In relation to PSEA and SH, RG2 (among other matters) seeks to harmonize related policy and guidance; build capacity and develop learning materials on protection from SEA and SH; promote initiatives that encourage a speak-up culture; and support country-level implementation of PSEA.</w:t>
      </w:r>
    </w:p>
    <w:p w:rsidR="003672B0" w:rsidRDefault="003672B0" w:rsidP="00A1502E">
      <w:pPr>
        <w:pStyle w:val="Heading2"/>
        <w:numPr>
          <w:ilvl w:val="2"/>
          <w:numId w:val="32"/>
        </w:numPr>
        <w:ind w:hanging="1080"/>
        <w:jc w:val="both"/>
      </w:pPr>
      <w:bookmarkStart w:id="13" w:name="_Toc92389486"/>
      <w:r w:rsidRPr="003672B0">
        <w:t>IASC’s Six Core Principles</w:t>
      </w:r>
      <w:bookmarkEnd w:id="13"/>
    </w:p>
    <w:p w:rsidR="003672B0" w:rsidRDefault="003672B0" w:rsidP="00A1502E">
      <w:pPr>
        <w:jc w:val="both"/>
      </w:pPr>
      <w:r>
        <w:t>The participants were briefed in detail on the six IASC principals related to SEA. These principals are as follows</w:t>
      </w:r>
    </w:p>
    <w:p w:rsidR="003672B0" w:rsidRDefault="003672B0" w:rsidP="00A1502E">
      <w:pPr>
        <w:pStyle w:val="ListParagraph"/>
        <w:numPr>
          <w:ilvl w:val="0"/>
          <w:numId w:val="18"/>
        </w:numPr>
        <w:spacing w:before="240"/>
        <w:jc w:val="both"/>
      </w:pPr>
      <w:r>
        <w:t>Sexual exploitation and sexual abuse constitute acts of serious misconduct and are therefore grounds for disciplinary measures, including summary dismissal.</w:t>
      </w:r>
    </w:p>
    <w:p w:rsidR="003672B0" w:rsidRDefault="003672B0" w:rsidP="00A1502E">
      <w:pPr>
        <w:pStyle w:val="ListParagraph"/>
        <w:numPr>
          <w:ilvl w:val="0"/>
          <w:numId w:val="18"/>
        </w:numPr>
        <w:spacing w:before="240"/>
        <w:jc w:val="both"/>
      </w:pPr>
      <w:r>
        <w:t xml:space="preserve">Sexual activity with children (persons under the age of 18) is prohibited regardless of the age of majority or age of consent locally. Mistaken belief in the age of a child is not a </w:t>
      </w:r>
      <w:r w:rsidR="0048690E">
        <w:t>defense</w:t>
      </w:r>
      <w:r>
        <w:t>.</w:t>
      </w:r>
    </w:p>
    <w:p w:rsidR="003672B0" w:rsidRDefault="003672B0" w:rsidP="00A1502E">
      <w:pPr>
        <w:pStyle w:val="ListParagraph"/>
        <w:numPr>
          <w:ilvl w:val="0"/>
          <w:numId w:val="18"/>
        </w:numPr>
        <w:spacing w:before="240"/>
        <w:jc w:val="both"/>
      </w:pPr>
      <w:r>
        <w:t xml:space="preserve">Exchange of money, employment, goods or services for sex, including sexual </w:t>
      </w:r>
      <w:r w:rsidR="0048690E">
        <w:t>favors</w:t>
      </w:r>
      <w:r>
        <w:t xml:space="preserve"> or other forms of humiliating, degrading or exploitative </w:t>
      </w:r>
      <w:r w:rsidR="0048690E">
        <w:t>behavior</w:t>
      </w:r>
      <w:r>
        <w:t>, is prohibited. This includes any exchange of assistance that is due to beneficiaries of assistance.</w:t>
      </w:r>
    </w:p>
    <w:p w:rsidR="003672B0" w:rsidRDefault="003672B0" w:rsidP="00A1502E">
      <w:pPr>
        <w:pStyle w:val="ListParagraph"/>
        <w:numPr>
          <w:ilvl w:val="0"/>
          <w:numId w:val="18"/>
        </w:numPr>
        <w:spacing w:before="240"/>
        <w:jc w:val="both"/>
      </w:pPr>
      <w:r>
        <w:t>Sexual relationships between United Nations staff and beneficiaries of assistance, since they are based on inherently unequal power dynamics are strongly discouraged.</w:t>
      </w:r>
    </w:p>
    <w:p w:rsidR="003672B0" w:rsidRDefault="003672B0" w:rsidP="00A1502E">
      <w:pPr>
        <w:pStyle w:val="ListParagraph"/>
        <w:numPr>
          <w:ilvl w:val="0"/>
          <w:numId w:val="18"/>
        </w:numPr>
        <w:spacing w:before="240"/>
        <w:jc w:val="both"/>
      </w:pPr>
      <w:r>
        <w:t>Where a [United Nations] staff member develops concerns or suspicions regarding sexual exploitation or sexual abuse by a fellow worker, whether in the same agency or not and whether or not within the United Nations system, he or she must report such concerns via established reporting mechanisms.</w:t>
      </w:r>
    </w:p>
    <w:p w:rsidR="003672B0" w:rsidRDefault="003672B0" w:rsidP="00A1502E">
      <w:pPr>
        <w:pStyle w:val="ListParagraph"/>
        <w:numPr>
          <w:ilvl w:val="0"/>
          <w:numId w:val="18"/>
        </w:numPr>
        <w:spacing w:before="240"/>
        <w:jc w:val="both"/>
      </w:pPr>
      <w:r>
        <w:t>[United Nations] staff are obliged to create and maintain an environment that prevents sexual exploitation and sexual abuse. Managers at all levels have a particular responsibility to support and develop systems that maintain this environment</w:t>
      </w:r>
    </w:p>
    <w:p w:rsidR="0048690E" w:rsidRDefault="003672B0" w:rsidP="00A1502E">
      <w:pPr>
        <w:spacing w:before="240"/>
        <w:jc w:val="both"/>
      </w:pPr>
      <w:r>
        <w:t xml:space="preserve">The participants were informed that although these principals have been designed for UN personnel but they are also equally applicable to all humanitarian and aid workers. </w:t>
      </w:r>
      <w:r w:rsidR="00D57628">
        <w:t xml:space="preserve">At the end of the session the </w:t>
      </w:r>
      <w:r w:rsidR="00D57628">
        <w:lastRenderedPageBreak/>
        <w:t>participants were requested to review the code of conduct, policies and procedures of their respective organizations with the lens of these six principals and the SGB of 2002 and 2</w:t>
      </w:r>
      <w:r w:rsidR="007513A2">
        <w:t xml:space="preserve">003 in order to assess that their organization’s policies </w:t>
      </w:r>
      <w:r w:rsidR="00D57628">
        <w:t>are stronger or weaker than the international standards.</w:t>
      </w:r>
    </w:p>
    <w:p w:rsidR="00D57628" w:rsidRDefault="00D57628" w:rsidP="00A1502E">
      <w:pPr>
        <w:pStyle w:val="Heading1"/>
        <w:numPr>
          <w:ilvl w:val="1"/>
          <w:numId w:val="32"/>
        </w:numPr>
        <w:ind w:hanging="1080"/>
        <w:jc w:val="both"/>
      </w:pPr>
      <w:bookmarkStart w:id="14" w:name="_Toc92389487"/>
      <w:r>
        <w:t>Day Two</w:t>
      </w:r>
      <w:bookmarkEnd w:id="14"/>
    </w:p>
    <w:p w:rsidR="00CD1981" w:rsidRDefault="008A74E9" w:rsidP="007513A2">
      <w:pPr>
        <w:spacing w:before="240"/>
        <w:jc w:val="both"/>
      </w:pPr>
      <w:r>
        <w:t xml:space="preserve">The second day started with the recap of the previous day where participants shared their learnings of the previous day. </w:t>
      </w:r>
    </w:p>
    <w:p w:rsidR="008A74E9" w:rsidRDefault="008A74E9" w:rsidP="00A1502E">
      <w:pPr>
        <w:pStyle w:val="Heading2"/>
        <w:numPr>
          <w:ilvl w:val="2"/>
          <w:numId w:val="32"/>
        </w:numPr>
        <w:ind w:hanging="1080"/>
        <w:jc w:val="both"/>
      </w:pPr>
      <w:bookmarkStart w:id="15" w:name="_Toc92389488"/>
      <w:r>
        <w:t>Group work</w:t>
      </w:r>
      <w:bookmarkEnd w:id="15"/>
    </w:p>
    <w:p w:rsidR="00842161" w:rsidRDefault="008A74E9" w:rsidP="00A1502E">
      <w:pPr>
        <w:spacing w:before="240"/>
        <w:jc w:val="both"/>
      </w:pPr>
      <w:r>
        <w:t>The participants were reshuffled into three groups and were given three different tasks for deliberation and presentation.</w:t>
      </w:r>
    </w:p>
    <w:p w:rsidR="008A74E9" w:rsidRDefault="008A74E9" w:rsidP="00A1502E">
      <w:pPr>
        <w:spacing w:before="240"/>
        <w:jc w:val="both"/>
        <w:rPr>
          <w:u w:val="single"/>
        </w:rPr>
      </w:pPr>
      <w:r w:rsidRPr="009E1A56">
        <w:rPr>
          <w:b/>
          <w:bCs/>
          <w:u w:val="single"/>
        </w:rPr>
        <w:t>Group 1:</w:t>
      </w:r>
      <w:r w:rsidRPr="009E1A56">
        <w:rPr>
          <w:u w:val="single"/>
        </w:rPr>
        <w:t xml:space="preserve"> </w:t>
      </w:r>
      <w:r w:rsidR="009E1A56">
        <w:rPr>
          <w:u w:val="single"/>
        </w:rPr>
        <w:t>F</w:t>
      </w:r>
      <w:r w:rsidRPr="009E1A56">
        <w:rPr>
          <w:u w:val="single"/>
        </w:rPr>
        <w:t xml:space="preserve">rameworks for </w:t>
      </w:r>
      <w:r w:rsidR="00977634" w:rsidRPr="009E1A56">
        <w:rPr>
          <w:u w:val="single"/>
        </w:rPr>
        <w:t>Community Engagement, Prevention, Response, Management &amp; Coordination</w:t>
      </w:r>
      <w:r w:rsidRPr="009E1A56">
        <w:rPr>
          <w:u w:val="single"/>
        </w:rPr>
        <w:t xml:space="preserve"> with respect to PSEA.</w:t>
      </w:r>
    </w:p>
    <w:p w:rsidR="009E1A56" w:rsidRDefault="00B8332C" w:rsidP="007513A2">
      <w:pPr>
        <w:spacing w:before="240"/>
        <w:jc w:val="both"/>
      </w:pPr>
      <w:r w:rsidRPr="00B8332C">
        <w:rPr>
          <w:b/>
          <w:bCs/>
          <w:noProof/>
        </w:rPr>
        <w:drawing>
          <wp:anchor distT="0" distB="0" distL="114300" distR="114300" simplePos="0" relativeHeight="251666432" behindDoc="0" locked="0" layoutInCell="1" allowOverlap="1" wp14:anchorId="7411E6EF" wp14:editId="6DD56013">
            <wp:simplePos x="0" y="0"/>
            <wp:positionH relativeFrom="column">
              <wp:posOffset>4314825</wp:posOffset>
            </wp:positionH>
            <wp:positionV relativeFrom="paragraph">
              <wp:posOffset>55880</wp:posOffset>
            </wp:positionV>
            <wp:extent cx="2319655" cy="2773680"/>
            <wp:effectExtent l="0" t="0" r="4445" b="7620"/>
            <wp:wrapSquare wrapText="bothSides"/>
            <wp:docPr id="40" name="Picture 40" descr="E:\PSEA\tot\pictures\orignal\IMG_20211203_1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SEA\tot\pictures\orignal\IMG_20211203_1112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655"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A56">
        <w:t xml:space="preserve">The group presented its working on the framework through flip charts by </w:t>
      </w:r>
      <w:r w:rsidR="00115462">
        <w:t>listing</w:t>
      </w:r>
      <w:r w:rsidR="009E1A56">
        <w:t xml:space="preserve"> down the key measure for each of the abo</w:t>
      </w:r>
      <w:r w:rsidR="00115462">
        <w:t xml:space="preserve">ve </w:t>
      </w:r>
      <w:r w:rsidR="007513A2">
        <w:t>mentioned</w:t>
      </w:r>
      <w:r w:rsidR="00115462">
        <w:t xml:space="preserve"> sections.</w:t>
      </w:r>
    </w:p>
    <w:p w:rsidR="00115462" w:rsidRPr="00115462" w:rsidRDefault="00115462" w:rsidP="00A1502E">
      <w:pPr>
        <w:spacing w:before="240"/>
        <w:jc w:val="both"/>
        <w:rPr>
          <w:b/>
          <w:bCs/>
        </w:rPr>
      </w:pPr>
      <w:r w:rsidRPr="00115462">
        <w:rPr>
          <w:b/>
          <w:bCs/>
        </w:rPr>
        <w:t>Community Engagement</w:t>
      </w:r>
      <w:r w:rsidR="00B8332C" w:rsidRPr="00B833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5462" w:rsidRDefault="00115462" w:rsidP="00A1502E">
      <w:pPr>
        <w:spacing w:before="240"/>
        <w:jc w:val="both"/>
      </w:pPr>
      <w:r>
        <w:t>The community engagement should consist of the following aspects.</w:t>
      </w:r>
    </w:p>
    <w:p w:rsidR="00115462" w:rsidRDefault="00115462" w:rsidP="00A1502E">
      <w:pPr>
        <w:pStyle w:val="ListParagraph"/>
        <w:numPr>
          <w:ilvl w:val="0"/>
          <w:numId w:val="19"/>
        </w:numPr>
        <w:spacing w:before="240"/>
        <w:jc w:val="both"/>
      </w:pPr>
      <w:r>
        <w:t>Formation of the protection committee</w:t>
      </w:r>
    </w:p>
    <w:p w:rsidR="00115462" w:rsidRDefault="00115462" w:rsidP="00A1502E">
      <w:pPr>
        <w:pStyle w:val="ListParagraph"/>
        <w:numPr>
          <w:ilvl w:val="0"/>
          <w:numId w:val="19"/>
        </w:numPr>
        <w:spacing w:before="240"/>
        <w:jc w:val="both"/>
      </w:pPr>
      <w:r>
        <w:t>Orientation of the committee on social, cultural, ethical norms and values of the local community.</w:t>
      </w:r>
    </w:p>
    <w:p w:rsidR="00115462" w:rsidRDefault="00115462" w:rsidP="00A1502E">
      <w:pPr>
        <w:pStyle w:val="ListParagraph"/>
        <w:numPr>
          <w:ilvl w:val="0"/>
          <w:numId w:val="19"/>
        </w:numPr>
        <w:spacing w:before="240"/>
        <w:jc w:val="both"/>
      </w:pPr>
      <w:r>
        <w:t xml:space="preserve">Consultations with relevant stakeholders regarding assistance </w:t>
      </w:r>
    </w:p>
    <w:p w:rsidR="00115462" w:rsidRDefault="00115462" w:rsidP="00B278B7">
      <w:pPr>
        <w:pStyle w:val="ListParagraph"/>
        <w:numPr>
          <w:ilvl w:val="0"/>
          <w:numId w:val="19"/>
        </w:numPr>
        <w:spacing w:before="240"/>
        <w:jc w:val="both"/>
      </w:pPr>
      <w:r>
        <w:t>Display of project documents in local language.</w:t>
      </w:r>
    </w:p>
    <w:p w:rsidR="00115462" w:rsidRDefault="00115462" w:rsidP="00A1502E">
      <w:pPr>
        <w:spacing w:before="240"/>
        <w:jc w:val="both"/>
        <w:rPr>
          <w:b/>
          <w:bCs/>
        </w:rPr>
      </w:pPr>
      <w:r w:rsidRPr="00115462">
        <w:rPr>
          <w:b/>
          <w:bCs/>
        </w:rPr>
        <w:t>Prevention</w:t>
      </w:r>
    </w:p>
    <w:p w:rsidR="00115462" w:rsidRPr="00115462" w:rsidRDefault="00115462" w:rsidP="00A1502E">
      <w:pPr>
        <w:pStyle w:val="ListParagraph"/>
        <w:numPr>
          <w:ilvl w:val="0"/>
          <w:numId w:val="20"/>
        </w:numPr>
        <w:spacing w:before="240"/>
        <w:jc w:val="both"/>
        <w:rPr>
          <w:b/>
          <w:bCs/>
        </w:rPr>
      </w:pPr>
      <w:r>
        <w:t xml:space="preserve">Develop IEC material in local language with simple pictorial representation. </w:t>
      </w:r>
    </w:p>
    <w:p w:rsidR="00115462" w:rsidRPr="00115462" w:rsidRDefault="00115462" w:rsidP="00A1502E">
      <w:pPr>
        <w:pStyle w:val="ListParagraph"/>
        <w:numPr>
          <w:ilvl w:val="0"/>
          <w:numId w:val="20"/>
        </w:numPr>
        <w:spacing w:before="240"/>
        <w:jc w:val="both"/>
        <w:rPr>
          <w:b/>
          <w:bCs/>
        </w:rPr>
      </w:pPr>
      <w:r>
        <w:t>Display of hotline number on prominent places.</w:t>
      </w:r>
    </w:p>
    <w:p w:rsidR="00115462" w:rsidRPr="00115462" w:rsidRDefault="00115462" w:rsidP="00A1502E">
      <w:pPr>
        <w:pStyle w:val="ListParagraph"/>
        <w:numPr>
          <w:ilvl w:val="0"/>
          <w:numId w:val="20"/>
        </w:numPr>
        <w:spacing w:before="240"/>
        <w:jc w:val="both"/>
        <w:rPr>
          <w:b/>
          <w:bCs/>
        </w:rPr>
      </w:pPr>
      <w:r>
        <w:t>Door to door and social media campaign.</w:t>
      </w:r>
    </w:p>
    <w:p w:rsidR="0089057D" w:rsidRPr="00B8332C" w:rsidRDefault="00115462" w:rsidP="00CB1BDD">
      <w:pPr>
        <w:pStyle w:val="ListParagraph"/>
        <w:numPr>
          <w:ilvl w:val="0"/>
          <w:numId w:val="20"/>
        </w:numPr>
        <w:spacing w:before="240"/>
        <w:jc w:val="both"/>
        <w:rPr>
          <w:b/>
          <w:bCs/>
        </w:rPr>
      </w:pPr>
      <w:r>
        <w:t>Monthly sessions of the community staff on co</w:t>
      </w:r>
      <w:r w:rsidR="00C72FAC">
        <w:t>mmunity response mechanism with orientation on PSEA.</w:t>
      </w:r>
    </w:p>
    <w:p w:rsidR="00C72FAC" w:rsidRDefault="00C72FAC" w:rsidP="00A1502E">
      <w:pPr>
        <w:spacing w:before="240"/>
        <w:jc w:val="both"/>
        <w:rPr>
          <w:b/>
          <w:bCs/>
        </w:rPr>
      </w:pPr>
      <w:r>
        <w:rPr>
          <w:b/>
          <w:bCs/>
        </w:rPr>
        <w:t>Response</w:t>
      </w:r>
    </w:p>
    <w:p w:rsidR="00C72FAC" w:rsidRDefault="00B278B7" w:rsidP="00A1502E">
      <w:pPr>
        <w:pStyle w:val="ListParagraph"/>
        <w:numPr>
          <w:ilvl w:val="0"/>
          <w:numId w:val="22"/>
        </w:numPr>
        <w:spacing w:before="240"/>
        <w:jc w:val="both"/>
      </w:pPr>
      <w:r>
        <w:t>E</w:t>
      </w:r>
      <w:r w:rsidR="00C72FAC">
        <w:t>stablishment of complaint and response protocols including establishment of inquiry committee</w:t>
      </w:r>
    </w:p>
    <w:p w:rsidR="00C72FAC" w:rsidRDefault="00C72FAC" w:rsidP="00A1502E">
      <w:pPr>
        <w:pStyle w:val="ListParagraph"/>
        <w:numPr>
          <w:ilvl w:val="0"/>
          <w:numId w:val="22"/>
        </w:numPr>
        <w:spacing w:before="240"/>
        <w:jc w:val="both"/>
      </w:pPr>
      <w:r>
        <w:t>Provision of legal, psychological and medical support to the victim.</w:t>
      </w:r>
    </w:p>
    <w:p w:rsidR="00C72FAC" w:rsidRDefault="00C72FAC" w:rsidP="00A1502E">
      <w:pPr>
        <w:pStyle w:val="ListParagraph"/>
        <w:numPr>
          <w:ilvl w:val="0"/>
          <w:numId w:val="22"/>
        </w:numPr>
        <w:spacing w:before="240"/>
        <w:jc w:val="both"/>
      </w:pPr>
      <w:r>
        <w:t>Communication with stakeholders.</w:t>
      </w:r>
    </w:p>
    <w:p w:rsidR="00B8332C" w:rsidRDefault="00B8332C" w:rsidP="00B8332C">
      <w:pPr>
        <w:spacing w:before="240"/>
        <w:jc w:val="both"/>
      </w:pPr>
    </w:p>
    <w:p w:rsidR="00B8332C" w:rsidRDefault="00B8332C" w:rsidP="00B8332C">
      <w:pPr>
        <w:spacing w:before="240"/>
        <w:jc w:val="both"/>
      </w:pPr>
    </w:p>
    <w:p w:rsidR="00C72FAC" w:rsidRDefault="00C72FAC" w:rsidP="00A1502E">
      <w:pPr>
        <w:spacing w:before="240"/>
        <w:jc w:val="both"/>
        <w:rPr>
          <w:b/>
          <w:bCs/>
        </w:rPr>
      </w:pPr>
      <w:r w:rsidRPr="00C72FAC">
        <w:rPr>
          <w:b/>
          <w:bCs/>
        </w:rPr>
        <w:lastRenderedPageBreak/>
        <w:t>Management and coo</w:t>
      </w:r>
      <w:r>
        <w:rPr>
          <w:b/>
          <w:bCs/>
        </w:rPr>
        <w:t>r</w:t>
      </w:r>
      <w:r w:rsidRPr="00C72FAC">
        <w:rPr>
          <w:b/>
          <w:bCs/>
        </w:rPr>
        <w:t>dination</w:t>
      </w:r>
    </w:p>
    <w:p w:rsidR="00C72FAC" w:rsidRDefault="00C72FAC" w:rsidP="00A1502E">
      <w:pPr>
        <w:pStyle w:val="ListParagraph"/>
        <w:numPr>
          <w:ilvl w:val="0"/>
          <w:numId w:val="23"/>
        </w:numPr>
        <w:spacing w:before="240"/>
        <w:jc w:val="both"/>
      </w:pPr>
      <w:r>
        <w:t>The management and coordination of PSEA incidents should be dealt with using the six IASC principa</w:t>
      </w:r>
      <w:r w:rsidR="00FB70A3">
        <w:t>ls.</w:t>
      </w:r>
    </w:p>
    <w:p w:rsidR="00B8332C" w:rsidRDefault="008A74E9" w:rsidP="00B8332C">
      <w:pPr>
        <w:spacing w:before="240"/>
        <w:jc w:val="both"/>
        <w:rPr>
          <w:u w:val="single"/>
        </w:rPr>
      </w:pPr>
      <w:r w:rsidRPr="00FB70A3">
        <w:rPr>
          <w:u w:val="single"/>
        </w:rPr>
        <w:t>Group 2: Role of National Humanitarian Network</w:t>
      </w:r>
      <w:r w:rsidR="00FB70A3">
        <w:rPr>
          <w:u w:val="single"/>
        </w:rPr>
        <w:t xml:space="preserve"> (NHN)</w:t>
      </w:r>
      <w:r w:rsidRPr="00FB70A3">
        <w:rPr>
          <w:u w:val="single"/>
        </w:rPr>
        <w:t xml:space="preserve"> and its members in PSEA</w:t>
      </w:r>
    </w:p>
    <w:p w:rsidR="00FB70A3" w:rsidRDefault="00B8332C" w:rsidP="00B278B7">
      <w:pPr>
        <w:spacing w:before="240"/>
        <w:jc w:val="both"/>
      </w:pPr>
      <w:r w:rsidRPr="00B8332C">
        <w:rPr>
          <w:noProof/>
          <w:u w:val="single"/>
        </w:rPr>
        <w:drawing>
          <wp:anchor distT="0" distB="0" distL="114300" distR="114300" simplePos="0" relativeHeight="251667456" behindDoc="0" locked="0" layoutInCell="1" allowOverlap="1" wp14:anchorId="2DD39F7B" wp14:editId="2A99FEC9">
            <wp:simplePos x="0" y="0"/>
            <wp:positionH relativeFrom="column">
              <wp:posOffset>-28575</wp:posOffset>
            </wp:positionH>
            <wp:positionV relativeFrom="paragraph">
              <wp:posOffset>114935</wp:posOffset>
            </wp:positionV>
            <wp:extent cx="3073400" cy="2305050"/>
            <wp:effectExtent l="0" t="0" r="0" b="0"/>
            <wp:wrapSquare wrapText="bothSides"/>
            <wp:docPr id="41" name="Picture 41" descr="E:\PSEA\tot\pictures\orignal\PSEA-tot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SEA\tot\pictures\orignal\PSEA-tot (2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8B7">
        <w:t>G</w:t>
      </w:r>
      <w:r w:rsidR="00FB70A3">
        <w:t xml:space="preserve">roup two presented the governance structure of NHN with roles and responsibilities </w:t>
      </w:r>
      <w:r w:rsidR="00B278B7">
        <w:t>at</w:t>
      </w:r>
      <w:r w:rsidR="00FB70A3">
        <w:t xml:space="preserve"> each level of governance. It was shared that NHN is membership based decentralized network with a democra</w:t>
      </w:r>
      <w:r w:rsidR="00B278B7">
        <w:t>tic</w:t>
      </w:r>
      <w:r w:rsidR="00FB70A3">
        <w:t xml:space="preserve"> governance structure. NHN has </w:t>
      </w:r>
      <w:r w:rsidR="00662263">
        <w:t>a governance committee</w:t>
      </w:r>
      <w:r w:rsidR="00FB70A3">
        <w:t xml:space="preserve"> each at district</w:t>
      </w:r>
      <w:r w:rsidR="00662263">
        <w:t xml:space="preserve"> (District Executive Committee (DEC))</w:t>
      </w:r>
      <w:r w:rsidR="00FB70A3">
        <w:t>, provincial</w:t>
      </w:r>
      <w:r w:rsidR="00662263">
        <w:t xml:space="preserve"> (Provincial Executive Committee (PEC))</w:t>
      </w:r>
      <w:r w:rsidR="00FB70A3">
        <w:t xml:space="preserve"> and then at national level</w:t>
      </w:r>
      <w:r w:rsidR="00662263">
        <w:t xml:space="preserve"> (Central Executive Committee (CEC)). Each of this committee elect a chairperson at the relevant level who is overall responsible for implementation of NHN policies and procedure at its respective administrative level. </w:t>
      </w:r>
    </w:p>
    <w:p w:rsidR="00662263" w:rsidRPr="00FB70A3" w:rsidRDefault="00662263" w:rsidP="00B278B7">
      <w:pPr>
        <w:spacing w:before="240"/>
        <w:jc w:val="both"/>
      </w:pPr>
      <w:r>
        <w:t xml:space="preserve">At national level a PSEA </w:t>
      </w:r>
      <w:r w:rsidR="00B278B7">
        <w:t xml:space="preserve">committee can be established </w:t>
      </w:r>
      <w:r>
        <w:t>with volunteer members. This committee should be responsible for sensitization of members on PSEA including</w:t>
      </w:r>
      <w:r w:rsidR="00B278B7">
        <w:t xml:space="preserve"> orientation, capacity building and</w:t>
      </w:r>
      <w:r>
        <w:t xml:space="preserve"> development of IEC material for awareness raising. The NHN digital resource center could be utilized for the </w:t>
      </w:r>
      <w:r w:rsidR="005A5E19">
        <w:t xml:space="preserve">mass communication of these awareness materials. </w:t>
      </w:r>
    </w:p>
    <w:p w:rsidR="009E1A56" w:rsidRPr="00B86526" w:rsidRDefault="009E1A56" w:rsidP="00A1502E">
      <w:pPr>
        <w:spacing w:before="240"/>
        <w:jc w:val="both"/>
        <w:rPr>
          <w:u w:val="single"/>
        </w:rPr>
      </w:pPr>
      <w:r w:rsidRPr="00B86526">
        <w:rPr>
          <w:u w:val="single"/>
        </w:rPr>
        <w:t>Group 3: Systems of reporting, investig</w:t>
      </w:r>
      <w:r w:rsidR="00B86526" w:rsidRPr="00B86526">
        <w:rPr>
          <w:u w:val="single"/>
        </w:rPr>
        <w:t>ation and disciplinary actions.</w:t>
      </w:r>
    </w:p>
    <w:p w:rsidR="00B86526" w:rsidRDefault="00B8332C" w:rsidP="00A1502E">
      <w:pPr>
        <w:spacing w:before="240"/>
        <w:jc w:val="both"/>
      </w:pPr>
      <w:r w:rsidRPr="00B8332C">
        <w:rPr>
          <w:noProof/>
        </w:rPr>
        <w:drawing>
          <wp:anchor distT="0" distB="0" distL="114300" distR="114300" simplePos="0" relativeHeight="251668480" behindDoc="0" locked="0" layoutInCell="1" allowOverlap="1" wp14:anchorId="70D03B56" wp14:editId="7F8135AB">
            <wp:simplePos x="0" y="0"/>
            <wp:positionH relativeFrom="column">
              <wp:posOffset>3046095</wp:posOffset>
            </wp:positionH>
            <wp:positionV relativeFrom="paragraph">
              <wp:posOffset>59690</wp:posOffset>
            </wp:positionV>
            <wp:extent cx="3334385" cy="3371850"/>
            <wp:effectExtent l="0" t="0" r="0" b="0"/>
            <wp:wrapSquare wrapText="bothSides"/>
            <wp:docPr id="42" name="Picture 42" descr="E:\PSEA\tot\pictures\orignal\PSEA-tot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SEA\tot\pictures\orignal\PSEA-tot (2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438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526">
        <w:t>The third group presented its discussions and finding on the given topic through a systematic diagram of each of the steps.</w:t>
      </w:r>
      <w:r w:rsidRPr="00B833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E1A56" w:rsidRDefault="00B86526" w:rsidP="00A1502E">
      <w:pPr>
        <w:spacing w:before="240"/>
        <w:jc w:val="both"/>
      </w:pPr>
      <w:r w:rsidRPr="00B86526">
        <w:rPr>
          <w:b/>
          <w:bCs/>
        </w:rPr>
        <w:t>System</w:t>
      </w:r>
      <w:r w:rsidR="0034565F">
        <w:rPr>
          <w:b/>
          <w:bCs/>
        </w:rPr>
        <w:t xml:space="preserve">: </w:t>
      </w:r>
      <w:r>
        <w:t>Define a policy of harassment</w:t>
      </w:r>
      <w:r w:rsidR="0034565F">
        <w:t>,</w:t>
      </w:r>
      <w:r>
        <w:t xml:space="preserve"> </w:t>
      </w:r>
      <w:r w:rsidR="00B278B7">
        <w:t>exploitation, child abuse and</w:t>
      </w:r>
      <w:r w:rsidR="0034565F">
        <w:t xml:space="preserve"> people with disabilities.</w:t>
      </w:r>
    </w:p>
    <w:p w:rsidR="0034565F" w:rsidRDefault="0034565F" w:rsidP="00B278B7">
      <w:pPr>
        <w:spacing w:before="240"/>
        <w:jc w:val="both"/>
      </w:pPr>
      <w:r w:rsidRPr="0034565F">
        <w:rPr>
          <w:b/>
          <w:bCs/>
        </w:rPr>
        <w:t xml:space="preserve">Reporting: </w:t>
      </w:r>
      <w:r>
        <w:t xml:space="preserve"> Display of Post box number, hotline numbers, email and postal addresses of head office, contact details of PSEA focal person. This information should also be circulated through IEC material. In addition, a complain register or database shou</w:t>
      </w:r>
      <w:r w:rsidR="00B278B7">
        <w:t xml:space="preserve">ld also be </w:t>
      </w:r>
      <w:r>
        <w:t xml:space="preserve">maintained where record of all previous cases is </w:t>
      </w:r>
      <w:r w:rsidR="00B278B7">
        <w:t>saved</w:t>
      </w:r>
      <w:r>
        <w:t>.</w:t>
      </w:r>
    </w:p>
    <w:p w:rsidR="0034565F" w:rsidRDefault="0034565F" w:rsidP="00A1502E">
      <w:pPr>
        <w:spacing w:before="240"/>
        <w:jc w:val="both"/>
      </w:pPr>
      <w:r w:rsidRPr="0034565F">
        <w:rPr>
          <w:b/>
          <w:bCs/>
        </w:rPr>
        <w:t>Investigation:</w:t>
      </w:r>
      <w:r>
        <w:t xml:space="preserve"> The investigations of each reported case should be done by a designated committee which should contain at least one female member.</w:t>
      </w:r>
      <w:r w:rsidR="00180E6D">
        <w:t xml:space="preserve"> The TORs and JDs for the committee should be </w:t>
      </w:r>
      <w:r w:rsidR="00180E6D">
        <w:lastRenderedPageBreak/>
        <w:t xml:space="preserve">finalized along with notification of the committee members. </w:t>
      </w:r>
      <w:r>
        <w:t xml:space="preserve"> All the proceedings of the case should be kept in confidence and only the concerned individuals should have access to the case. Any investigation must </w:t>
      </w:r>
      <w:r w:rsidR="00180E6D">
        <w:t>contain</w:t>
      </w:r>
      <w:r>
        <w:t xml:space="preserve"> </w:t>
      </w:r>
      <w:r w:rsidR="00180E6D">
        <w:t xml:space="preserve">an undertaking from the victim and the accused to keep the proceedings confidential. </w:t>
      </w:r>
    </w:p>
    <w:p w:rsidR="00180E6D" w:rsidRDefault="00180E6D" w:rsidP="000D19F0">
      <w:pPr>
        <w:spacing w:before="240"/>
        <w:jc w:val="both"/>
      </w:pPr>
      <w:r w:rsidRPr="00180E6D">
        <w:rPr>
          <w:b/>
          <w:bCs/>
        </w:rPr>
        <w:t>Disciplinary Actions and Measure</w:t>
      </w:r>
      <w:r>
        <w:rPr>
          <w:b/>
          <w:bCs/>
        </w:rPr>
        <w:t xml:space="preserve">: </w:t>
      </w:r>
      <w:r>
        <w:t>The findings of the investigation should be shared with the head of the organization who will be responsible to take the necessary action required as per the recommendation of the committee.</w:t>
      </w:r>
    </w:p>
    <w:p w:rsidR="00004E98" w:rsidRPr="00180E6D" w:rsidRDefault="00004E98" w:rsidP="00A1502E">
      <w:pPr>
        <w:pStyle w:val="Heading2"/>
        <w:numPr>
          <w:ilvl w:val="2"/>
          <w:numId w:val="32"/>
        </w:numPr>
        <w:ind w:hanging="1080"/>
        <w:jc w:val="both"/>
      </w:pPr>
      <w:bookmarkStart w:id="16" w:name="_Toc92389489"/>
      <w:r w:rsidRPr="00004E98">
        <w:t>Minimum Benchmarking for PSEA Policies &amp; Procedures for Organizations</w:t>
      </w:r>
      <w:bookmarkEnd w:id="16"/>
    </w:p>
    <w:p w:rsidR="007B6398" w:rsidRDefault="00004E98" w:rsidP="00517813">
      <w:pPr>
        <w:spacing w:before="240"/>
        <w:jc w:val="both"/>
      </w:pPr>
      <w:r>
        <w:t>The participants had deliberated on various roles and responsibilities of organizations in implementing the PSEA principals through group activities. The international</w:t>
      </w:r>
      <w:r w:rsidR="007B6398">
        <w:t xml:space="preserve"> minimum</w:t>
      </w:r>
      <w:r>
        <w:t xml:space="preserve"> benchmarks for PSEA poli</w:t>
      </w:r>
      <w:r w:rsidR="007B6398">
        <w:t>cies and procedures were shared with then so that they can compare their organization’s system against th</w:t>
      </w:r>
      <w:r w:rsidR="000D19F0">
        <w:t>ose standards</w:t>
      </w:r>
      <w:r w:rsidR="007B6398">
        <w:t xml:space="preserve">. The benchmarks have been divided into </w:t>
      </w:r>
      <w:r w:rsidR="0034151E">
        <w:t xml:space="preserve">the following </w:t>
      </w:r>
      <w:r w:rsidR="007B6398">
        <w:t>eig</w:t>
      </w:r>
      <w:r w:rsidR="00517813">
        <w:t xml:space="preserve">ht </w:t>
      </w:r>
      <w:r w:rsidR="0034151E">
        <w:t>sections.</w:t>
      </w:r>
    </w:p>
    <w:p w:rsidR="00CB76E1" w:rsidRPr="007B6398" w:rsidRDefault="007B6398" w:rsidP="00A1502E">
      <w:pPr>
        <w:numPr>
          <w:ilvl w:val="0"/>
          <w:numId w:val="24"/>
        </w:numPr>
        <w:jc w:val="both"/>
      </w:pPr>
      <w:r>
        <w:rPr>
          <w:lang w:val="en-GB"/>
        </w:rPr>
        <w:t xml:space="preserve">1. </w:t>
      </w:r>
      <w:r w:rsidR="00977634" w:rsidRPr="007B6398">
        <w:rPr>
          <w:lang w:val="en-GB"/>
        </w:rPr>
        <w:t>Organizational Policy</w:t>
      </w:r>
      <w:r>
        <w:rPr>
          <w:lang w:val="en-GB"/>
        </w:rPr>
        <w:t xml:space="preserve">: An organization must have a signed document which states the PSEA policy and code of conduct for its employees. Each new staff should be provided a copy of this policy at their joining. </w:t>
      </w:r>
    </w:p>
    <w:p w:rsidR="007B6398" w:rsidRPr="007B6398" w:rsidRDefault="007B6398" w:rsidP="00A1502E">
      <w:pPr>
        <w:numPr>
          <w:ilvl w:val="0"/>
          <w:numId w:val="24"/>
        </w:numPr>
        <w:jc w:val="both"/>
      </w:pPr>
      <w:r>
        <w:rPr>
          <w:lang w:val="en-GB"/>
        </w:rPr>
        <w:t xml:space="preserve">2. </w:t>
      </w:r>
      <w:r w:rsidR="00977634" w:rsidRPr="007B6398">
        <w:rPr>
          <w:lang w:val="en-GB"/>
        </w:rPr>
        <w:t>Organizational Management</w:t>
      </w:r>
      <w:r>
        <w:rPr>
          <w:lang w:val="en-GB"/>
        </w:rPr>
        <w:t>:</w:t>
      </w:r>
      <w:r w:rsidR="00977634" w:rsidRPr="007B6398">
        <w:rPr>
          <w:lang w:val="en-GB"/>
        </w:rPr>
        <w:t xml:space="preserve"> The organization’s contracts and partnership agreements </w:t>
      </w:r>
      <w:r>
        <w:rPr>
          <w:lang w:val="en-GB"/>
        </w:rPr>
        <w:t xml:space="preserve">must </w:t>
      </w:r>
      <w:r w:rsidR="00977634" w:rsidRPr="007B6398">
        <w:rPr>
          <w:lang w:val="en-GB"/>
        </w:rPr>
        <w:t>include a standard clause requiring sub-contractors, to adopt policies that prohibit SEA and to take measures to prevent and respond to SEA.</w:t>
      </w:r>
    </w:p>
    <w:p w:rsidR="00CB76E1" w:rsidRPr="007B6398" w:rsidRDefault="007B6398" w:rsidP="00A1502E">
      <w:pPr>
        <w:numPr>
          <w:ilvl w:val="0"/>
          <w:numId w:val="24"/>
        </w:numPr>
        <w:jc w:val="both"/>
      </w:pPr>
      <w:r>
        <w:rPr>
          <w:lang w:val="en-GB"/>
        </w:rPr>
        <w:t xml:space="preserve">3. </w:t>
      </w:r>
      <w:r w:rsidR="00977634" w:rsidRPr="007B6398">
        <w:rPr>
          <w:lang w:val="en-GB"/>
        </w:rPr>
        <w:t>Human Resources Systems</w:t>
      </w:r>
      <w:r>
        <w:rPr>
          <w:lang w:val="en-GB"/>
        </w:rPr>
        <w:t>: The vetting of each individual should be done against sexual misconduct through references. A declaration by each employee that they</w:t>
      </w:r>
      <w:r w:rsidRPr="007B6398">
        <w:rPr>
          <w:lang w:val="en-GB"/>
        </w:rPr>
        <w:t xml:space="preserve"> have never been subject to sanctions (disciplinary, administrative or criminal) arising from an investigation in relation to SEA, or left employment pending investigation and refused to cooperate in such an investigation</w:t>
      </w:r>
      <w:r>
        <w:rPr>
          <w:lang w:val="en-GB"/>
        </w:rPr>
        <w:t>.</w:t>
      </w:r>
    </w:p>
    <w:p w:rsidR="007B6398" w:rsidRPr="007B6398" w:rsidRDefault="007B6398" w:rsidP="00A1502E">
      <w:pPr>
        <w:numPr>
          <w:ilvl w:val="0"/>
          <w:numId w:val="24"/>
        </w:numPr>
        <w:jc w:val="both"/>
      </w:pPr>
      <w:r>
        <w:rPr>
          <w:lang w:val="en-GB"/>
        </w:rPr>
        <w:t xml:space="preserve">4. </w:t>
      </w:r>
      <w:r w:rsidR="00977634" w:rsidRPr="007B6398">
        <w:rPr>
          <w:lang w:val="en-GB"/>
        </w:rPr>
        <w:t>Mandatory Training</w:t>
      </w:r>
      <w:r>
        <w:rPr>
          <w:lang w:val="en-GB"/>
        </w:rPr>
        <w:t xml:space="preserve">: </w:t>
      </w:r>
      <w:r w:rsidRPr="007B6398">
        <w:rPr>
          <w:lang w:val="en-GB"/>
        </w:rPr>
        <w:t>The organization holds mandatory trainings (online or in- person) for all personnel on PSEA and relevant procedures.</w:t>
      </w:r>
      <w:r>
        <w:rPr>
          <w:lang w:val="en-GB"/>
        </w:rPr>
        <w:t xml:space="preserve"> </w:t>
      </w:r>
    </w:p>
    <w:p w:rsidR="007B6398" w:rsidRPr="007B6398" w:rsidRDefault="007B6398" w:rsidP="00A1502E">
      <w:pPr>
        <w:numPr>
          <w:ilvl w:val="0"/>
          <w:numId w:val="24"/>
        </w:numPr>
        <w:jc w:val="both"/>
      </w:pPr>
      <w:r>
        <w:rPr>
          <w:lang w:val="en-GB"/>
        </w:rPr>
        <w:t xml:space="preserve">5. </w:t>
      </w:r>
      <w:r w:rsidR="00977634" w:rsidRPr="007B6398">
        <w:rPr>
          <w:lang w:val="en-GB"/>
        </w:rPr>
        <w:t>Reporting</w:t>
      </w:r>
      <w:r>
        <w:rPr>
          <w:lang w:val="en-GB"/>
        </w:rPr>
        <w:t xml:space="preserve">: </w:t>
      </w:r>
      <w:r w:rsidRPr="007B6398">
        <w:rPr>
          <w:lang w:val="en-GB"/>
        </w:rPr>
        <w:t>The organization has mechanisms and procedures for personnel, beneficiaries and communities, including children, to report SEA allegations that comply with core standards for reporting</w:t>
      </w:r>
    </w:p>
    <w:p w:rsidR="007B6398" w:rsidRPr="00793D31" w:rsidRDefault="007B6398" w:rsidP="00A1502E">
      <w:pPr>
        <w:numPr>
          <w:ilvl w:val="0"/>
          <w:numId w:val="24"/>
        </w:numPr>
        <w:jc w:val="both"/>
      </w:pPr>
      <w:r>
        <w:t xml:space="preserve">6. </w:t>
      </w:r>
      <w:r w:rsidR="00977634" w:rsidRPr="007B6398">
        <w:rPr>
          <w:lang w:val="en-GB"/>
        </w:rPr>
        <w:t>Assistance and Referrals</w:t>
      </w:r>
      <w:r>
        <w:rPr>
          <w:lang w:val="en-GB"/>
        </w:rPr>
        <w:t xml:space="preserve">: </w:t>
      </w:r>
      <w:r w:rsidRPr="007B6398">
        <w:rPr>
          <w:lang w:val="en-GB"/>
        </w:rPr>
        <w:t>The organization has a system to refer SEA victims to available support services available locally, based on their needs and consent.</w:t>
      </w:r>
    </w:p>
    <w:p w:rsidR="00793D31" w:rsidRPr="00793D31" w:rsidRDefault="00793D31" w:rsidP="00A1502E">
      <w:pPr>
        <w:numPr>
          <w:ilvl w:val="0"/>
          <w:numId w:val="24"/>
        </w:numPr>
        <w:jc w:val="both"/>
      </w:pPr>
      <w:r>
        <w:rPr>
          <w:lang w:val="en-GB"/>
        </w:rPr>
        <w:t xml:space="preserve">7. </w:t>
      </w:r>
      <w:r w:rsidR="00977634" w:rsidRPr="00793D31">
        <w:rPr>
          <w:lang w:val="en-GB"/>
        </w:rPr>
        <w:t>Investigations</w:t>
      </w:r>
      <w:r>
        <w:rPr>
          <w:lang w:val="en-GB"/>
        </w:rPr>
        <w:t xml:space="preserve">: </w:t>
      </w:r>
      <w:r w:rsidRPr="00793D31">
        <w:rPr>
          <w:lang w:val="en-GB"/>
        </w:rPr>
        <w:t>The organization has a process for investigation of allegations of SEA and can provide evidence.</w:t>
      </w:r>
    </w:p>
    <w:p w:rsidR="00793D31" w:rsidRPr="00D93D41" w:rsidRDefault="00793D31" w:rsidP="00A1502E">
      <w:pPr>
        <w:numPr>
          <w:ilvl w:val="0"/>
          <w:numId w:val="24"/>
        </w:numPr>
        <w:jc w:val="both"/>
      </w:pPr>
      <w:r>
        <w:rPr>
          <w:lang w:val="en-GB"/>
        </w:rPr>
        <w:t xml:space="preserve">8. </w:t>
      </w:r>
      <w:r w:rsidR="00977634" w:rsidRPr="00793D31">
        <w:rPr>
          <w:lang w:val="en-GB"/>
        </w:rPr>
        <w:t>Corrective Action</w:t>
      </w:r>
      <w:r>
        <w:rPr>
          <w:lang w:val="en-GB"/>
        </w:rPr>
        <w:t xml:space="preserve">: </w:t>
      </w:r>
      <w:r w:rsidRPr="00793D31">
        <w:rPr>
          <w:lang w:val="en-GB"/>
        </w:rPr>
        <w:t>The organisation has taken appropriate corrective action in response to SEA allegations, if any</w:t>
      </w:r>
      <w:r>
        <w:rPr>
          <w:lang w:val="en-GB"/>
        </w:rPr>
        <w:t>.</w:t>
      </w:r>
    </w:p>
    <w:p w:rsidR="00D93D41" w:rsidRDefault="00D93D41" w:rsidP="00A1502E">
      <w:pPr>
        <w:pStyle w:val="Heading2"/>
        <w:numPr>
          <w:ilvl w:val="2"/>
          <w:numId w:val="32"/>
        </w:numPr>
        <w:ind w:hanging="1080"/>
        <w:jc w:val="both"/>
      </w:pPr>
      <w:bookmarkStart w:id="17" w:name="_Toc92389490"/>
      <w:r w:rsidRPr="00D93D41">
        <w:t>Action Planning</w:t>
      </w:r>
      <w:bookmarkEnd w:id="17"/>
    </w:p>
    <w:p w:rsidR="00D93D41" w:rsidRDefault="00FF1264" w:rsidP="00A1502E">
      <w:pPr>
        <w:jc w:val="both"/>
      </w:pPr>
      <w:r>
        <w:t>One of the main objective of the TOT was to develop action plans for each individual for trickle down training in their respective areas. This would result in an exponential outreach of the learnings</w:t>
      </w:r>
      <w:r w:rsidR="007116F3">
        <w:t xml:space="preserve"> to communities and staff members of local NGOs. The participants were divided into six groups </w:t>
      </w:r>
      <w:r w:rsidR="007116F3">
        <w:lastRenderedPageBreak/>
        <w:t>corresponding to their province/region. They were requested to plan out the following activities in their respective areas.</w:t>
      </w:r>
    </w:p>
    <w:tbl>
      <w:tblPr>
        <w:tblStyle w:val="GridTable5Dark-Accent6"/>
        <w:tblW w:w="9403" w:type="dxa"/>
        <w:tblLook w:val="0600" w:firstRow="0" w:lastRow="0" w:firstColumn="0" w:lastColumn="0" w:noHBand="1" w:noVBand="1"/>
      </w:tblPr>
      <w:tblGrid>
        <w:gridCol w:w="2921"/>
        <w:gridCol w:w="1667"/>
        <w:gridCol w:w="2127"/>
        <w:gridCol w:w="2688"/>
      </w:tblGrid>
      <w:tr w:rsidR="007116F3" w:rsidRPr="007116F3" w:rsidTr="009F61DC">
        <w:trPr>
          <w:trHeight w:val="239"/>
        </w:trPr>
        <w:tc>
          <w:tcPr>
            <w:tcW w:w="2921" w:type="dxa"/>
            <w:vMerge w:val="restart"/>
            <w:hideMark/>
          </w:tcPr>
          <w:p w:rsidR="0089057D" w:rsidRDefault="0089057D" w:rsidP="00A1502E">
            <w:pPr>
              <w:jc w:val="both"/>
              <w:rPr>
                <w:b/>
                <w:bCs/>
                <w:lang w:val="en-GB"/>
              </w:rPr>
            </w:pPr>
          </w:p>
          <w:p w:rsidR="007116F3" w:rsidRPr="007116F3" w:rsidRDefault="007116F3" w:rsidP="00A1502E">
            <w:pPr>
              <w:jc w:val="both"/>
            </w:pPr>
            <w:r w:rsidRPr="007116F3">
              <w:rPr>
                <w:b/>
                <w:bCs/>
                <w:lang w:val="en-GB"/>
              </w:rPr>
              <w:t>Province</w:t>
            </w:r>
            <w:r w:rsidR="0089057D">
              <w:rPr>
                <w:b/>
                <w:bCs/>
                <w:lang w:val="en-GB"/>
              </w:rPr>
              <w:t xml:space="preserve"> / Region</w:t>
            </w:r>
          </w:p>
        </w:tc>
        <w:tc>
          <w:tcPr>
            <w:tcW w:w="6482" w:type="dxa"/>
            <w:gridSpan w:val="3"/>
            <w:hideMark/>
          </w:tcPr>
          <w:p w:rsidR="007116F3" w:rsidRPr="00696C5E" w:rsidRDefault="007116F3" w:rsidP="00A1502E">
            <w:pPr>
              <w:jc w:val="both"/>
              <w:rPr>
                <w:b/>
                <w:bCs/>
              </w:rPr>
            </w:pPr>
            <w:r w:rsidRPr="00696C5E">
              <w:rPr>
                <w:b/>
                <w:bCs/>
              </w:rPr>
              <w:t>Targets</w:t>
            </w:r>
          </w:p>
        </w:tc>
      </w:tr>
      <w:tr w:rsidR="007116F3" w:rsidRPr="007116F3" w:rsidTr="009F61DC">
        <w:trPr>
          <w:trHeight w:val="492"/>
        </w:trPr>
        <w:tc>
          <w:tcPr>
            <w:tcW w:w="2921" w:type="dxa"/>
            <w:vMerge/>
            <w:hideMark/>
          </w:tcPr>
          <w:p w:rsidR="007116F3" w:rsidRPr="007116F3" w:rsidRDefault="007116F3" w:rsidP="00A1502E">
            <w:pPr>
              <w:jc w:val="both"/>
            </w:pPr>
          </w:p>
        </w:tc>
        <w:tc>
          <w:tcPr>
            <w:tcW w:w="1667" w:type="dxa"/>
            <w:hideMark/>
          </w:tcPr>
          <w:p w:rsidR="007116F3" w:rsidRPr="007116F3" w:rsidRDefault="007116F3" w:rsidP="00A1502E">
            <w:pPr>
              <w:jc w:val="both"/>
            </w:pPr>
            <w:r w:rsidRPr="007116F3">
              <w:rPr>
                <w:b/>
                <w:bCs/>
                <w:lang w:val="en-GB"/>
              </w:rPr>
              <w:t>Staff Sessions</w:t>
            </w:r>
          </w:p>
        </w:tc>
        <w:tc>
          <w:tcPr>
            <w:tcW w:w="2127" w:type="dxa"/>
            <w:hideMark/>
          </w:tcPr>
          <w:p w:rsidR="007116F3" w:rsidRPr="007116F3" w:rsidRDefault="007116F3" w:rsidP="00A1502E">
            <w:pPr>
              <w:jc w:val="both"/>
            </w:pPr>
            <w:r w:rsidRPr="007116F3">
              <w:rPr>
                <w:b/>
                <w:bCs/>
                <w:lang w:val="en-GB"/>
              </w:rPr>
              <w:t xml:space="preserve"> FGD </w:t>
            </w:r>
          </w:p>
        </w:tc>
        <w:tc>
          <w:tcPr>
            <w:tcW w:w="2687" w:type="dxa"/>
            <w:hideMark/>
          </w:tcPr>
          <w:p w:rsidR="007116F3" w:rsidRPr="007116F3" w:rsidRDefault="007116F3" w:rsidP="00A1502E">
            <w:pPr>
              <w:jc w:val="both"/>
            </w:pPr>
            <w:r w:rsidRPr="007116F3">
              <w:rPr>
                <w:b/>
                <w:bCs/>
                <w:lang w:val="en-GB"/>
              </w:rPr>
              <w:t xml:space="preserve"> Community Sessions </w:t>
            </w:r>
          </w:p>
        </w:tc>
      </w:tr>
      <w:tr w:rsidR="007116F3" w:rsidRPr="007116F3" w:rsidTr="009F61DC">
        <w:trPr>
          <w:trHeight w:val="223"/>
        </w:trPr>
        <w:tc>
          <w:tcPr>
            <w:tcW w:w="2921" w:type="dxa"/>
            <w:hideMark/>
          </w:tcPr>
          <w:p w:rsidR="007116F3" w:rsidRPr="007116F3" w:rsidRDefault="007116F3" w:rsidP="00A1502E">
            <w:pPr>
              <w:jc w:val="both"/>
            </w:pPr>
            <w:r w:rsidRPr="007116F3">
              <w:rPr>
                <w:lang w:val="en-GB"/>
              </w:rPr>
              <w:t>Sindh</w:t>
            </w:r>
          </w:p>
        </w:tc>
        <w:tc>
          <w:tcPr>
            <w:tcW w:w="1667" w:type="dxa"/>
            <w:hideMark/>
          </w:tcPr>
          <w:p w:rsidR="007116F3" w:rsidRPr="007116F3" w:rsidRDefault="007116F3" w:rsidP="00A1502E">
            <w:pPr>
              <w:jc w:val="both"/>
            </w:pPr>
            <w:r w:rsidRPr="007116F3">
              <w:t>6</w:t>
            </w:r>
          </w:p>
        </w:tc>
        <w:tc>
          <w:tcPr>
            <w:tcW w:w="2127" w:type="dxa"/>
            <w:hideMark/>
          </w:tcPr>
          <w:p w:rsidR="007116F3" w:rsidRPr="007116F3" w:rsidRDefault="007116F3" w:rsidP="00A1502E">
            <w:pPr>
              <w:jc w:val="both"/>
            </w:pPr>
            <w:r w:rsidRPr="007116F3">
              <w:t>1</w:t>
            </w:r>
          </w:p>
        </w:tc>
        <w:tc>
          <w:tcPr>
            <w:tcW w:w="2687" w:type="dxa"/>
            <w:hideMark/>
          </w:tcPr>
          <w:p w:rsidR="007116F3" w:rsidRPr="007116F3" w:rsidRDefault="007116F3" w:rsidP="00A1502E">
            <w:pPr>
              <w:jc w:val="both"/>
            </w:pPr>
            <w:r w:rsidRPr="007116F3">
              <w:t>10</w:t>
            </w:r>
          </w:p>
        </w:tc>
      </w:tr>
      <w:tr w:rsidR="007116F3" w:rsidRPr="007116F3" w:rsidTr="009F61DC">
        <w:trPr>
          <w:trHeight w:val="223"/>
        </w:trPr>
        <w:tc>
          <w:tcPr>
            <w:tcW w:w="2921" w:type="dxa"/>
            <w:hideMark/>
          </w:tcPr>
          <w:p w:rsidR="007116F3" w:rsidRPr="007116F3" w:rsidRDefault="007116F3" w:rsidP="00A1502E">
            <w:pPr>
              <w:jc w:val="both"/>
            </w:pPr>
            <w:r w:rsidRPr="007116F3">
              <w:rPr>
                <w:lang w:val="en-GB"/>
              </w:rPr>
              <w:t>Balochistan</w:t>
            </w:r>
          </w:p>
        </w:tc>
        <w:tc>
          <w:tcPr>
            <w:tcW w:w="1667" w:type="dxa"/>
            <w:hideMark/>
          </w:tcPr>
          <w:p w:rsidR="007116F3" w:rsidRPr="007116F3" w:rsidRDefault="007116F3" w:rsidP="00A1502E">
            <w:pPr>
              <w:jc w:val="both"/>
            </w:pPr>
            <w:r w:rsidRPr="007116F3">
              <w:t>4</w:t>
            </w:r>
          </w:p>
        </w:tc>
        <w:tc>
          <w:tcPr>
            <w:tcW w:w="2127" w:type="dxa"/>
            <w:hideMark/>
          </w:tcPr>
          <w:p w:rsidR="007116F3" w:rsidRPr="007116F3" w:rsidRDefault="007116F3" w:rsidP="00A1502E">
            <w:pPr>
              <w:jc w:val="both"/>
            </w:pPr>
            <w:r w:rsidRPr="007116F3">
              <w:t>1</w:t>
            </w:r>
          </w:p>
        </w:tc>
        <w:tc>
          <w:tcPr>
            <w:tcW w:w="2687" w:type="dxa"/>
            <w:hideMark/>
          </w:tcPr>
          <w:p w:rsidR="007116F3" w:rsidRPr="007116F3" w:rsidRDefault="007116F3" w:rsidP="00A1502E">
            <w:pPr>
              <w:jc w:val="both"/>
            </w:pPr>
            <w:r w:rsidRPr="007116F3">
              <w:t>10</w:t>
            </w:r>
          </w:p>
        </w:tc>
      </w:tr>
      <w:tr w:rsidR="007116F3" w:rsidRPr="007116F3" w:rsidTr="009F61DC">
        <w:trPr>
          <w:trHeight w:val="223"/>
        </w:trPr>
        <w:tc>
          <w:tcPr>
            <w:tcW w:w="2921" w:type="dxa"/>
            <w:hideMark/>
          </w:tcPr>
          <w:p w:rsidR="007116F3" w:rsidRPr="007116F3" w:rsidRDefault="007116F3" w:rsidP="00A1502E">
            <w:pPr>
              <w:jc w:val="both"/>
            </w:pPr>
            <w:r w:rsidRPr="007116F3">
              <w:rPr>
                <w:lang w:val="en-GB"/>
              </w:rPr>
              <w:t>K</w:t>
            </w:r>
            <w:r w:rsidR="0089057D">
              <w:rPr>
                <w:lang w:val="en-GB"/>
              </w:rPr>
              <w:t>hyber Pakhtunkhwa</w:t>
            </w:r>
          </w:p>
        </w:tc>
        <w:tc>
          <w:tcPr>
            <w:tcW w:w="1667" w:type="dxa"/>
            <w:hideMark/>
          </w:tcPr>
          <w:p w:rsidR="007116F3" w:rsidRPr="007116F3" w:rsidRDefault="007116F3" w:rsidP="00A1502E">
            <w:pPr>
              <w:jc w:val="both"/>
            </w:pPr>
            <w:r w:rsidRPr="007116F3">
              <w:t>5</w:t>
            </w:r>
          </w:p>
        </w:tc>
        <w:tc>
          <w:tcPr>
            <w:tcW w:w="2127" w:type="dxa"/>
            <w:hideMark/>
          </w:tcPr>
          <w:p w:rsidR="007116F3" w:rsidRPr="007116F3" w:rsidRDefault="007116F3" w:rsidP="00A1502E">
            <w:pPr>
              <w:jc w:val="both"/>
            </w:pPr>
            <w:r w:rsidRPr="007116F3">
              <w:t>1</w:t>
            </w:r>
          </w:p>
        </w:tc>
        <w:tc>
          <w:tcPr>
            <w:tcW w:w="2687" w:type="dxa"/>
            <w:hideMark/>
          </w:tcPr>
          <w:p w:rsidR="007116F3" w:rsidRPr="007116F3" w:rsidRDefault="007116F3" w:rsidP="00A1502E">
            <w:pPr>
              <w:jc w:val="both"/>
            </w:pPr>
            <w:r w:rsidRPr="007116F3">
              <w:t>10</w:t>
            </w:r>
          </w:p>
        </w:tc>
      </w:tr>
      <w:tr w:rsidR="007116F3" w:rsidRPr="007116F3" w:rsidTr="009F61DC">
        <w:trPr>
          <w:trHeight w:val="223"/>
        </w:trPr>
        <w:tc>
          <w:tcPr>
            <w:tcW w:w="2921" w:type="dxa"/>
            <w:hideMark/>
          </w:tcPr>
          <w:p w:rsidR="007116F3" w:rsidRPr="007116F3" w:rsidRDefault="007116F3" w:rsidP="00A1502E">
            <w:pPr>
              <w:jc w:val="both"/>
            </w:pPr>
            <w:r w:rsidRPr="007116F3">
              <w:rPr>
                <w:lang w:val="en-GB"/>
              </w:rPr>
              <w:t>Punjab</w:t>
            </w:r>
          </w:p>
        </w:tc>
        <w:tc>
          <w:tcPr>
            <w:tcW w:w="1667" w:type="dxa"/>
            <w:hideMark/>
          </w:tcPr>
          <w:p w:rsidR="007116F3" w:rsidRPr="007116F3" w:rsidRDefault="007116F3" w:rsidP="00A1502E">
            <w:pPr>
              <w:jc w:val="both"/>
            </w:pPr>
            <w:r w:rsidRPr="007116F3">
              <w:t>3</w:t>
            </w:r>
          </w:p>
        </w:tc>
        <w:tc>
          <w:tcPr>
            <w:tcW w:w="2127" w:type="dxa"/>
            <w:hideMark/>
          </w:tcPr>
          <w:p w:rsidR="007116F3" w:rsidRPr="007116F3" w:rsidRDefault="007116F3" w:rsidP="00A1502E">
            <w:pPr>
              <w:jc w:val="both"/>
            </w:pPr>
            <w:r w:rsidRPr="007116F3">
              <w:t>1</w:t>
            </w:r>
          </w:p>
        </w:tc>
        <w:tc>
          <w:tcPr>
            <w:tcW w:w="2687" w:type="dxa"/>
            <w:hideMark/>
          </w:tcPr>
          <w:p w:rsidR="007116F3" w:rsidRPr="007116F3" w:rsidRDefault="007116F3" w:rsidP="00A1502E">
            <w:pPr>
              <w:jc w:val="both"/>
            </w:pPr>
            <w:r w:rsidRPr="007116F3">
              <w:t>10</w:t>
            </w:r>
          </w:p>
        </w:tc>
      </w:tr>
      <w:tr w:rsidR="007116F3" w:rsidRPr="007116F3" w:rsidTr="009F61DC">
        <w:trPr>
          <w:trHeight w:val="223"/>
        </w:trPr>
        <w:tc>
          <w:tcPr>
            <w:tcW w:w="2921" w:type="dxa"/>
            <w:hideMark/>
          </w:tcPr>
          <w:p w:rsidR="007116F3" w:rsidRPr="007116F3" w:rsidRDefault="007116F3" w:rsidP="00A1502E">
            <w:pPr>
              <w:jc w:val="both"/>
            </w:pPr>
            <w:r w:rsidRPr="007116F3">
              <w:rPr>
                <w:lang w:val="en-GB"/>
              </w:rPr>
              <w:t>A</w:t>
            </w:r>
            <w:r w:rsidR="0089057D">
              <w:rPr>
                <w:lang w:val="en-GB"/>
              </w:rPr>
              <w:t>zad Jammu and Kashmir</w:t>
            </w:r>
          </w:p>
        </w:tc>
        <w:tc>
          <w:tcPr>
            <w:tcW w:w="1667" w:type="dxa"/>
            <w:hideMark/>
          </w:tcPr>
          <w:p w:rsidR="007116F3" w:rsidRPr="007116F3" w:rsidRDefault="007116F3" w:rsidP="00A1502E">
            <w:pPr>
              <w:jc w:val="both"/>
            </w:pPr>
            <w:r w:rsidRPr="007116F3">
              <w:t>1</w:t>
            </w:r>
          </w:p>
        </w:tc>
        <w:tc>
          <w:tcPr>
            <w:tcW w:w="2127" w:type="dxa"/>
            <w:hideMark/>
          </w:tcPr>
          <w:p w:rsidR="007116F3" w:rsidRPr="007116F3" w:rsidRDefault="007116F3" w:rsidP="00A1502E">
            <w:pPr>
              <w:jc w:val="both"/>
            </w:pPr>
            <w:r w:rsidRPr="007116F3">
              <w:t>1</w:t>
            </w:r>
          </w:p>
        </w:tc>
        <w:tc>
          <w:tcPr>
            <w:tcW w:w="2687" w:type="dxa"/>
            <w:hideMark/>
          </w:tcPr>
          <w:p w:rsidR="007116F3" w:rsidRPr="007116F3" w:rsidRDefault="007116F3" w:rsidP="00A1502E">
            <w:pPr>
              <w:jc w:val="both"/>
            </w:pPr>
            <w:r w:rsidRPr="007116F3">
              <w:t>10</w:t>
            </w:r>
          </w:p>
        </w:tc>
      </w:tr>
      <w:tr w:rsidR="007116F3" w:rsidRPr="007116F3" w:rsidTr="009F61DC">
        <w:trPr>
          <w:trHeight w:val="239"/>
        </w:trPr>
        <w:tc>
          <w:tcPr>
            <w:tcW w:w="2921" w:type="dxa"/>
            <w:hideMark/>
          </w:tcPr>
          <w:p w:rsidR="007116F3" w:rsidRPr="007116F3" w:rsidRDefault="007116F3" w:rsidP="00A1502E">
            <w:pPr>
              <w:jc w:val="both"/>
            </w:pPr>
            <w:r w:rsidRPr="007116F3">
              <w:rPr>
                <w:lang w:val="en-GB"/>
              </w:rPr>
              <w:t>I</w:t>
            </w:r>
            <w:r w:rsidR="0089057D">
              <w:rPr>
                <w:lang w:val="en-GB"/>
              </w:rPr>
              <w:t>slamabad</w:t>
            </w:r>
          </w:p>
        </w:tc>
        <w:tc>
          <w:tcPr>
            <w:tcW w:w="1667" w:type="dxa"/>
            <w:hideMark/>
          </w:tcPr>
          <w:p w:rsidR="007116F3" w:rsidRPr="007116F3" w:rsidRDefault="007116F3" w:rsidP="00A1502E">
            <w:pPr>
              <w:jc w:val="both"/>
            </w:pPr>
            <w:r w:rsidRPr="007116F3">
              <w:t>1</w:t>
            </w:r>
          </w:p>
        </w:tc>
        <w:tc>
          <w:tcPr>
            <w:tcW w:w="2127" w:type="dxa"/>
            <w:hideMark/>
          </w:tcPr>
          <w:p w:rsidR="007116F3" w:rsidRPr="007116F3" w:rsidRDefault="007116F3" w:rsidP="00A1502E">
            <w:pPr>
              <w:jc w:val="both"/>
            </w:pPr>
          </w:p>
        </w:tc>
        <w:tc>
          <w:tcPr>
            <w:tcW w:w="2687" w:type="dxa"/>
            <w:hideMark/>
          </w:tcPr>
          <w:p w:rsidR="007116F3" w:rsidRPr="007116F3" w:rsidRDefault="007116F3" w:rsidP="00A1502E">
            <w:pPr>
              <w:jc w:val="both"/>
            </w:pPr>
          </w:p>
        </w:tc>
      </w:tr>
    </w:tbl>
    <w:p w:rsidR="00696C5E" w:rsidRDefault="00696C5E" w:rsidP="009F61DC">
      <w:pPr>
        <w:spacing w:before="240"/>
        <w:jc w:val="both"/>
      </w:pPr>
      <w:r>
        <w:t xml:space="preserve">The distribution of the targets was based on the percentage of NHN members in the respective areas. </w:t>
      </w:r>
      <w:r w:rsidR="005466A6">
        <w:t>The participants finalized among themselves</w:t>
      </w:r>
      <w:r w:rsidR="00BB66D7">
        <w:t xml:space="preserve"> a draft</w:t>
      </w:r>
      <w:r w:rsidR="005466A6">
        <w:t xml:space="preserve"> action plan by dividing the</w:t>
      </w:r>
      <w:r w:rsidR="002B5955">
        <w:t xml:space="preserve"> targets among themselves. Since there was only one participant from Balochistan therefore it w</w:t>
      </w:r>
      <w:r w:rsidR="009F61DC">
        <w:t>as decided that the participant</w:t>
      </w:r>
      <w:r w:rsidR="002B5955">
        <w:t xml:space="preserve"> w</w:t>
      </w:r>
      <w:r w:rsidR="009F61DC">
        <w:t>ill</w:t>
      </w:r>
      <w:r w:rsidR="002B5955">
        <w:t xml:space="preserve"> first conduct a follow up training in its respective province to develop a pool of trainers who will then carryout the provincial targets. </w:t>
      </w:r>
      <w:r w:rsidR="00660957">
        <w:t xml:space="preserve">The action plan for Balochistan will be shared by the participants once the follow up training has been conducted. </w:t>
      </w:r>
    </w:p>
    <w:tbl>
      <w:tblPr>
        <w:tblStyle w:val="PlainTable3"/>
        <w:tblW w:w="0" w:type="auto"/>
        <w:tblLook w:val="04A0" w:firstRow="1" w:lastRow="0" w:firstColumn="1" w:lastColumn="0" w:noHBand="0" w:noVBand="1"/>
      </w:tblPr>
      <w:tblGrid>
        <w:gridCol w:w="2065"/>
        <w:gridCol w:w="1900"/>
        <w:gridCol w:w="1430"/>
        <w:gridCol w:w="1260"/>
        <w:gridCol w:w="2695"/>
      </w:tblGrid>
      <w:tr w:rsidR="00BB66D7" w:rsidRPr="00BB66D7" w:rsidTr="00244CD4">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9350" w:type="dxa"/>
            <w:gridSpan w:val="5"/>
            <w:noWrap/>
            <w:hideMark/>
          </w:tcPr>
          <w:p w:rsidR="00BB66D7" w:rsidRPr="00244CD4" w:rsidRDefault="002B5955" w:rsidP="00A1502E">
            <w:pPr>
              <w:spacing w:after="160" w:line="259" w:lineRule="auto"/>
              <w:jc w:val="both"/>
            </w:pPr>
            <w:r w:rsidRPr="00244CD4">
              <w:rPr>
                <w:sz w:val="32"/>
                <w:szCs w:val="32"/>
              </w:rPr>
              <w:t>Action Plan</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244CD4" w:rsidP="00A1502E">
            <w:pPr>
              <w:spacing w:after="160" w:line="259" w:lineRule="auto"/>
              <w:jc w:val="both"/>
            </w:pPr>
            <w:r>
              <w:t>Activity</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Responsible Person</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Time line</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Province / Region</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Location</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w:t>
            </w:r>
            <w:r w:rsidR="00244CD4">
              <w:rPr>
                <w:b w:val="0"/>
                <w:bCs w:val="0"/>
              </w:rPr>
              <w:t xml:space="preserve">ommunity </w:t>
            </w:r>
            <w:r w:rsidRPr="00244CD4">
              <w:rPr>
                <w:b w:val="0"/>
                <w:bCs w:val="0"/>
              </w:rPr>
              <w:t>S</w:t>
            </w:r>
            <w:r w:rsidR="00244CD4">
              <w:rPr>
                <w:b w:val="0"/>
                <w:bCs w:val="0"/>
              </w:rPr>
              <w:t xml:space="preserve">taff </w:t>
            </w:r>
            <w:r w:rsidRPr="00244CD4">
              <w:rPr>
                <w:b w:val="0"/>
                <w:bCs w:val="0"/>
              </w:rPr>
              <w:t>T</w:t>
            </w:r>
            <w:r w:rsidR="00244CD4">
              <w:rPr>
                <w:b w:val="0"/>
                <w:bCs w:val="0"/>
              </w:rPr>
              <w:t>raining (CST)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Raja Iftikhar</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11/12/2021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Muzaffarabad</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F</w:t>
            </w:r>
            <w:r w:rsidR="00244CD4">
              <w:rPr>
                <w:b w:val="0"/>
                <w:bCs w:val="0"/>
              </w:rPr>
              <w:t xml:space="preserve">ocused </w:t>
            </w:r>
            <w:r w:rsidRPr="00244CD4">
              <w:rPr>
                <w:b w:val="0"/>
                <w:bCs w:val="0"/>
              </w:rPr>
              <w:t>G</w:t>
            </w:r>
            <w:r w:rsidR="00244CD4">
              <w:rPr>
                <w:b w:val="0"/>
                <w:bCs w:val="0"/>
              </w:rPr>
              <w:t xml:space="preserve">roup </w:t>
            </w:r>
            <w:r w:rsidRPr="00244CD4">
              <w:rPr>
                <w:b w:val="0"/>
                <w:bCs w:val="0"/>
              </w:rPr>
              <w:t>D</w:t>
            </w:r>
            <w:r w:rsidR="00244CD4">
              <w:rPr>
                <w:b w:val="0"/>
                <w:bCs w:val="0"/>
              </w:rPr>
              <w:t>iscussion (FGD)</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Raja Iftikhar</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14-12-21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Jehlum</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Bushra Tabassum</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16-12-21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Village Satar karrian</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Raja Iftikhar</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Dupata</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Raja Iftikhar</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Khatpura</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Ayesha</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18-12-21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Nowshera</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Ayesha</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18-12-21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Charoot Ban</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Bushra Tabassum</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22-12-21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Batyara</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lastRenderedPageBreak/>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Bushra Tabassum</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23-12-21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Garhi Dupata</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Raja Iftikhar</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24-12-21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Awan Patti</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Ayesha</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25-12-21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Bandi Kokyal</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Raja Iftikhar</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25-12-21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AJK</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Muzaffarbad City</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Khursheed Ahmed</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8/12/2021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Balochistan</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Quetta</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Rida -e- Zainab</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10/12/2021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Pattan Office Multan</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Rida -e- Zainab</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14-12-21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Pattan office Muzaffargarh</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Saira Shoukat</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10/12/2021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Lahore - RCDS Office</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FGD</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Saira Shoukat</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Lahore - RCDS Office</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Rida -e- Zainab</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16-12-21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Multan</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Rida -e- Zainab</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Multan</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Rida -e- Zainab</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21-12-21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Multan</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Rida -e- Zainab</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22-12-21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Muzaffragarh</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Rida -e- Zainab</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23-12-21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Muzaffragarh</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Saira Shoukat</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16-12-21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Lahore</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Saira Shoukat</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Lahore</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Saira Shoukat</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21-12-21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Lahore</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Saira Shoukat</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22-12-21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Lahore</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Saira Shoukat</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23-12-21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Punjab</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Lahore</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Sumera Javed</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24-12-21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Islamabad</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Islamabad - NHN Office</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lastRenderedPageBreak/>
              <w:t>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Zaib -un-Nisa</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8/12/2021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Mardan</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Zaib -un-Nisa</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15-12-21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Nowshera</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Nazia Khan</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12/19/2021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 xml:space="preserve">Haripur </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Nazia Khan</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12/21/2021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Gandhool</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 xml:space="preserve">Naheed </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15-12-21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Bisham</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FGD</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 xml:space="preserve">Naheed </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18-12-21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Mansehra</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Zaib -un-Nisa</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14-12-21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Peshawar</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Zaib -un-Nisa</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14-12-21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Peshawar</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Zaib -un-Nisa</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Peshawar</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Zaib -un-Nisa</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Peshawar</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Nazia Khan</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22-12-21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Mohandri</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Nazia Khan</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23-12-21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Kawi</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Nazia Khan</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12/24/2021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Kaghan</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 xml:space="preserve">Naheed </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18-12-21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Mansehra</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 xml:space="preserve">Naheed </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18-12-21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Mansehra</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 xml:space="preserve">Naheed </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19-12-21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KP</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Mansehra</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Samina Riaz</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16-12-21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HWA Office- Saheed Benazirabad</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Mahkum Din Shah</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11/12/2021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AFBT- Nowsheroferoz</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Shabana Ansari</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14-12-21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GSF _ Sukkur</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Wali Muhammad</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19-12-21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GSF - Khairpur</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Wali Muhammad</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IDSO- Khairpur Mirus</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CST</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Wali Muhammad</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22-12-21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VDO - Sanghar- Shadadpur</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lastRenderedPageBreak/>
              <w:t>FGD</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Shabana Ansari</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15-12-21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Khajoor Mandi - Sukkur</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Samina Riaz</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18-12-21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HWA Office- Saheed Benazirabad</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Samina Riaz</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17-12-21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CDF - Shaheed Benazirabad</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Samina Riaz</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21-12-21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NDF Office - Benazirabad</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Mahkum Din Shah</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12/12/2021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Nosheroferoz</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Mahkum Din Shah</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14-12-21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AFBT Office Nosheroferoz</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Mahkum Din Shah</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16-12-21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Dharti Development Foundation - Nosheroferoz</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Shabana Ansari</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24-12-21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GSF _Sukkur</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Shabana Ansari</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23-12-21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Sukkur - District education office</w:t>
            </w:r>
          </w:p>
        </w:tc>
      </w:tr>
      <w:tr w:rsidR="00BB66D7" w:rsidRPr="00BB66D7" w:rsidTr="00244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Wali Muhammad</w:t>
            </w:r>
          </w:p>
        </w:tc>
        <w:tc>
          <w:tcPr>
            <w:tcW w:w="143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15-12-21</w:t>
            </w:r>
          </w:p>
        </w:tc>
        <w:tc>
          <w:tcPr>
            <w:tcW w:w="1260"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244CD4">
              <w:t>GSF - Khairpur</w:t>
            </w:r>
          </w:p>
        </w:tc>
      </w:tr>
      <w:tr w:rsidR="00BB66D7" w:rsidRPr="00BB66D7" w:rsidTr="00244CD4">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rsidR="00BB66D7" w:rsidRPr="00244CD4" w:rsidRDefault="00BB66D7" w:rsidP="00A1502E">
            <w:pPr>
              <w:spacing w:after="160" w:line="259" w:lineRule="auto"/>
              <w:jc w:val="both"/>
              <w:rPr>
                <w:b w:val="0"/>
                <w:bCs w:val="0"/>
              </w:rPr>
            </w:pPr>
            <w:r w:rsidRPr="00244CD4">
              <w:rPr>
                <w:b w:val="0"/>
                <w:bCs w:val="0"/>
              </w:rPr>
              <w:t>Community sessions</w:t>
            </w:r>
          </w:p>
        </w:tc>
        <w:tc>
          <w:tcPr>
            <w:tcW w:w="190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Wali Muhammad</w:t>
            </w:r>
          </w:p>
        </w:tc>
        <w:tc>
          <w:tcPr>
            <w:tcW w:w="143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15-12-21</w:t>
            </w:r>
          </w:p>
        </w:tc>
        <w:tc>
          <w:tcPr>
            <w:tcW w:w="1260"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Sindh</w:t>
            </w:r>
          </w:p>
        </w:tc>
        <w:tc>
          <w:tcPr>
            <w:tcW w:w="2695" w:type="dxa"/>
            <w:noWrap/>
            <w:hideMark/>
          </w:tcPr>
          <w:p w:rsidR="00BB66D7" w:rsidRPr="00244CD4" w:rsidRDefault="00BB66D7" w:rsidP="00A1502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244CD4">
              <w:t>Khairpur Mirus</w:t>
            </w:r>
          </w:p>
        </w:tc>
      </w:tr>
    </w:tbl>
    <w:p w:rsidR="00F62E5B" w:rsidRDefault="00EF09FF" w:rsidP="00A1502E">
      <w:pPr>
        <w:pStyle w:val="Heading1"/>
        <w:numPr>
          <w:ilvl w:val="1"/>
          <w:numId w:val="22"/>
        </w:numPr>
        <w:ind w:hanging="1080"/>
        <w:jc w:val="both"/>
      </w:pPr>
      <w:bookmarkStart w:id="18" w:name="_Toc92389491"/>
      <w:r>
        <w:t>Closing and Certificate Distribution</w:t>
      </w:r>
      <w:bookmarkEnd w:id="18"/>
    </w:p>
    <w:p w:rsidR="00EF09FF" w:rsidRDefault="00EF09FF" w:rsidP="007760C7">
      <w:pPr>
        <w:jc w:val="both"/>
      </w:pPr>
      <w:r>
        <w:t xml:space="preserve">The TOT ended with a vote of thanks by the National Humanitarian Coordinator of NHN Mr. Muhammad Kamran. </w:t>
      </w:r>
      <w:r w:rsidR="00CB1BDD">
        <w:t>He thanked th</w:t>
      </w:r>
      <w:r w:rsidR="007760C7">
        <w:t>e lead trainer Mr. Wajahat Ali for parting the training to the participants.</w:t>
      </w:r>
      <w:r w:rsidR="00CB1BDD">
        <w:t xml:space="preserve"> </w:t>
      </w:r>
      <w:r>
        <w:t xml:space="preserve">He </w:t>
      </w:r>
      <w:r w:rsidR="007760C7">
        <w:t xml:space="preserve">also </w:t>
      </w:r>
      <w:r>
        <w:t>appreciated the efforts and dedication of the participants for attentively attending the training and for actively participating in the group activities. He wished them good luck in extending these trainings and awareness sessions in their local community. He ensured full supp</w:t>
      </w:r>
      <w:r w:rsidR="00FD7D46">
        <w:t>ort of NHN to the participants throughout the trainings. At the end</w:t>
      </w:r>
      <w:r w:rsidR="007760C7">
        <w:t>,</w:t>
      </w:r>
      <w:r w:rsidR="00FD7D46">
        <w:t xml:space="preserve"> certificates were distributed to the participants. </w:t>
      </w:r>
    </w:p>
    <w:p w:rsidR="003D705A" w:rsidRPr="00EF09FF" w:rsidRDefault="003D705A" w:rsidP="003D705A">
      <w:pPr>
        <w:jc w:val="both"/>
        <w:rPr>
          <w:noProof/>
        </w:rPr>
      </w:pPr>
      <w:r w:rsidRPr="00B8332C">
        <w:rPr>
          <w:noProof/>
        </w:rPr>
        <w:drawing>
          <wp:inline distT="0" distB="0" distL="0" distR="0" wp14:anchorId="7BAD94A4" wp14:editId="4D2C5109">
            <wp:extent cx="2152650" cy="1614488"/>
            <wp:effectExtent l="0" t="0" r="0" b="5080"/>
            <wp:docPr id="47" name="Picture 47" descr="E:\PSEA\tot\pictures\orignal\PSEA-to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SEA\tot\pictures\orignal\PSEA-tot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436" cy="1617328"/>
                    </a:xfrm>
                    <a:prstGeom prst="rect">
                      <a:avLst/>
                    </a:prstGeom>
                    <a:noFill/>
                    <a:ln>
                      <a:noFill/>
                    </a:ln>
                  </pic:spPr>
                </pic:pic>
              </a:graphicData>
            </a:graphic>
          </wp:inline>
        </w:drawing>
      </w:r>
      <w:r>
        <w:t xml:space="preserve"> </w:t>
      </w:r>
      <w:r w:rsidRPr="00B8332C">
        <w:rPr>
          <w:noProof/>
        </w:rPr>
        <w:drawing>
          <wp:inline distT="0" distB="0" distL="0" distR="0" wp14:anchorId="382DB10B" wp14:editId="4BEDC69E">
            <wp:extent cx="2146300" cy="1609725"/>
            <wp:effectExtent l="0" t="0" r="0" b="9525"/>
            <wp:docPr id="46" name="Picture 46" descr="E:\PSEA\tot\pictures\orignal\PSEA-to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SEA\tot\pictures\orignal\PSEA-tot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a:noFill/>
                    </a:ln>
                  </pic:spPr>
                </pic:pic>
              </a:graphicData>
            </a:graphic>
          </wp:inline>
        </w:drawing>
      </w:r>
      <w:r>
        <w:t xml:space="preserve"> </w:t>
      </w:r>
      <w:r w:rsidRPr="00B8332C">
        <w:rPr>
          <w:noProof/>
        </w:rPr>
        <w:drawing>
          <wp:inline distT="0" distB="0" distL="0" distR="0" wp14:anchorId="7BE96A25" wp14:editId="449A09F9">
            <wp:extent cx="1572260" cy="1608766"/>
            <wp:effectExtent l="0" t="0" r="8890" b="0"/>
            <wp:docPr id="45" name="Picture 45" descr="E:\PSEA\tot\pictures\orignal\PSEA-tot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SEA\tot\pictures\orignal\PSEA-tot (1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842" cy="1644151"/>
                    </a:xfrm>
                    <a:prstGeom prst="rect">
                      <a:avLst/>
                    </a:prstGeom>
                    <a:noFill/>
                    <a:ln>
                      <a:noFill/>
                    </a:ln>
                  </pic:spPr>
                </pic:pic>
              </a:graphicData>
            </a:graphic>
          </wp:inline>
        </w:drawing>
      </w:r>
    </w:p>
    <w:p w:rsidR="003D705A" w:rsidRDefault="003D705A" w:rsidP="007760C7">
      <w:pPr>
        <w:jc w:val="both"/>
        <w:sectPr w:rsidR="003D705A" w:rsidSect="00EF09FF">
          <w:pgSz w:w="12240" w:h="15840"/>
          <w:pgMar w:top="1080" w:right="1440" w:bottom="1440" w:left="1440" w:header="720" w:footer="720" w:gutter="0"/>
          <w:pgNumType w:start="0"/>
          <w:cols w:space="720"/>
          <w:titlePg/>
          <w:docGrid w:linePitch="360"/>
        </w:sectPr>
      </w:pPr>
    </w:p>
    <w:tbl>
      <w:tblPr>
        <w:tblW w:w="13950" w:type="dxa"/>
        <w:tblInd w:w="-545" w:type="dxa"/>
        <w:tblLook w:val="04A0" w:firstRow="1" w:lastRow="0" w:firstColumn="1" w:lastColumn="0" w:noHBand="0" w:noVBand="1"/>
      </w:tblPr>
      <w:tblGrid>
        <w:gridCol w:w="810"/>
        <w:gridCol w:w="1530"/>
        <w:gridCol w:w="1243"/>
        <w:gridCol w:w="2537"/>
        <w:gridCol w:w="1368"/>
        <w:gridCol w:w="1379"/>
        <w:gridCol w:w="1790"/>
        <w:gridCol w:w="3293"/>
      </w:tblGrid>
      <w:tr w:rsidR="003D705A" w:rsidRPr="003D705A" w:rsidTr="003D705A">
        <w:trPr>
          <w:trHeight w:val="810"/>
        </w:trPr>
        <w:tc>
          <w:tcPr>
            <w:tcW w:w="13950" w:type="dxa"/>
            <w:gridSpan w:val="8"/>
            <w:tcBorders>
              <w:top w:val="single" w:sz="4" w:space="0" w:color="auto"/>
              <w:left w:val="single" w:sz="4" w:space="0" w:color="auto"/>
              <w:bottom w:val="single" w:sz="4" w:space="0" w:color="auto"/>
              <w:right w:val="single" w:sz="4" w:space="0" w:color="auto"/>
            </w:tcBorders>
            <w:shd w:val="clear" w:color="000000" w:fill="A9D08E"/>
            <w:vAlign w:val="bottom"/>
            <w:hideMark/>
          </w:tcPr>
          <w:p w:rsidR="003D705A" w:rsidRPr="003D705A" w:rsidRDefault="003D705A" w:rsidP="003D705A">
            <w:pPr>
              <w:spacing w:after="0" w:line="240" w:lineRule="auto"/>
              <w:jc w:val="center"/>
              <w:rPr>
                <w:rFonts w:ascii="Calibri" w:eastAsia="Times New Roman" w:hAnsi="Calibri" w:cs="Calibri"/>
                <w:b/>
                <w:bCs/>
                <w:color w:val="000000"/>
                <w:sz w:val="32"/>
                <w:szCs w:val="32"/>
              </w:rPr>
            </w:pPr>
            <w:r w:rsidRPr="003D705A">
              <w:rPr>
                <w:rFonts w:ascii="Calibri" w:eastAsia="Times New Roman" w:hAnsi="Calibri" w:cs="Calibri"/>
                <w:b/>
                <w:bCs/>
                <w:color w:val="000000"/>
                <w:sz w:val="32"/>
                <w:szCs w:val="32"/>
              </w:rPr>
              <w:lastRenderedPageBreak/>
              <w:t>Participants list</w:t>
            </w:r>
            <w:r w:rsidRPr="003D705A">
              <w:rPr>
                <w:rFonts w:ascii="Calibri" w:eastAsia="Times New Roman" w:hAnsi="Calibri" w:cs="Calibri"/>
                <w:b/>
                <w:bCs/>
                <w:color w:val="000000"/>
                <w:sz w:val="32"/>
                <w:szCs w:val="32"/>
              </w:rPr>
              <w:br/>
              <w:t>PSEA TOT 2-3 Dec 2021</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000000" w:fill="A9D08E"/>
            <w:noWrap/>
            <w:vAlign w:val="bottom"/>
            <w:hideMark/>
          </w:tcPr>
          <w:p w:rsidR="003D705A" w:rsidRPr="003D705A" w:rsidRDefault="003D705A" w:rsidP="003D705A">
            <w:pPr>
              <w:spacing w:after="0" w:line="240" w:lineRule="auto"/>
              <w:rPr>
                <w:rFonts w:ascii="Calibri" w:eastAsia="Times New Roman" w:hAnsi="Calibri" w:cs="Calibri"/>
                <w:b/>
                <w:bCs/>
                <w:color w:val="000000"/>
              </w:rPr>
            </w:pPr>
            <w:r w:rsidRPr="003D705A">
              <w:rPr>
                <w:rFonts w:ascii="Calibri" w:eastAsia="Times New Roman" w:hAnsi="Calibri" w:cs="Calibri"/>
                <w:b/>
                <w:bCs/>
                <w:color w:val="000000"/>
              </w:rPr>
              <w:t>S.</w:t>
            </w:r>
            <w:r>
              <w:rPr>
                <w:rFonts w:ascii="Calibri" w:eastAsia="Times New Roman" w:hAnsi="Calibri" w:cs="Calibri"/>
                <w:b/>
                <w:bCs/>
                <w:color w:val="000000"/>
              </w:rPr>
              <w:t xml:space="preserve"> </w:t>
            </w:r>
            <w:r w:rsidRPr="003D705A">
              <w:rPr>
                <w:rFonts w:ascii="Calibri" w:eastAsia="Times New Roman" w:hAnsi="Calibri" w:cs="Calibri"/>
                <w:b/>
                <w:bCs/>
                <w:color w:val="000000"/>
              </w:rPr>
              <w:t xml:space="preserve">No. </w:t>
            </w:r>
          </w:p>
        </w:tc>
        <w:tc>
          <w:tcPr>
            <w:tcW w:w="1530" w:type="dxa"/>
            <w:tcBorders>
              <w:top w:val="nil"/>
              <w:left w:val="nil"/>
              <w:bottom w:val="single" w:sz="4" w:space="0" w:color="auto"/>
              <w:right w:val="single" w:sz="4" w:space="0" w:color="auto"/>
            </w:tcBorders>
            <w:shd w:val="clear" w:color="000000" w:fill="A9D08E"/>
            <w:noWrap/>
            <w:vAlign w:val="bottom"/>
            <w:hideMark/>
          </w:tcPr>
          <w:p w:rsidR="003D705A" w:rsidRPr="003D705A" w:rsidRDefault="003D705A" w:rsidP="003D705A">
            <w:pPr>
              <w:spacing w:after="0" w:line="240" w:lineRule="auto"/>
              <w:rPr>
                <w:rFonts w:ascii="Calibri" w:eastAsia="Times New Roman" w:hAnsi="Calibri" w:cs="Calibri"/>
                <w:b/>
                <w:bCs/>
                <w:color w:val="000000"/>
              </w:rPr>
            </w:pPr>
            <w:r w:rsidRPr="003D705A">
              <w:rPr>
                <w:rFonts w:ascii="Calibri" w:eastAsia="Times New Roman" w:hAnsi="Calibri" w:cs="Calibri"/>
                <w:b/>
                <w:bCs/>
                <w:color w:val="000000"/>
              </w:rPr>
              <w:t>Name</w:t>
            </w:r>
          </w:p>
        </w:tc>
        <w:tc>
          <w:tcPr>
            <w:tcW w:w="1243" w:type="dxa"/>
            <w:tcBorders>
              <w:top w:val="nil"/>
              <w:left w:val="nil"/>
              <w:bottom w:val="single" w:sz="4" w:space="0" w:color="auto"/>
              <w:right w:val="single" w:sz="4" w:space="0" w:color="auto"/>
            </w:tcBorders>
            <w:shd w:val="clear" w:color="000000" w:fill="A9D08E"/>
            <w:noWrap/>
            <w:vAlign w:val="bottom"/>
            <w:hideMark/>
          </w:tcPr>
          <w:p w:rsidR="003D705A" w:rsidRPr="003D705A" w:rsidRDefault="003D705A" w:rsidP="003D705A">
            <w:pPr>
              <w:spacing w:after="0" w:line="240" w:lineRule="auto"/>
              <w:rPr>
                <w:rFonts w:ascii="Calibri" w:eastAsia="Times New Roman" w:hAnsi="Calibri" w:cs="Calibri"/>
                <w:b/>
                <w:bCs/>
                <w:color w:val="000000"/>
              </w:rPr>
            </w:pPr>
            <w:r w:rsidRPr="003D705A">
              <w:rPr>
                <w:rFonts w:ascii="Calibri" w:eastAsia="Times New Roman" w:hAnsi="Calibri" w:cs="Calibri"/>
                <w:b/>
                <w:bCs/>
                <w:color w:val="000000"/>
              </w:rPr>
              <w:t>Gender</w:t>
            </w:r>
          </w:p>
        </w:tc>
        <w:tc>
          <w:tcPr>
            <w:tcW w:w="2537" w:type="dxa"/>
            <w:tcBorders>
              <w:top w:val="nil"/>
              <w:left w:val="nil"/>
              <w:bottom w:val="single" w:sz="4" w:space="0" w:color="auto"/>
              <w:right w:val="single" w:sz="4" w:space="0" w:color="auto"/>
            </w:tcBorders>
            <w:shd w:val="clear" w:color="000000" w:fill="A9D08E"/>
            <w:noWrap/>
            <w:vAlign w:val="bottom"/>
            <w:hideMark/>
          </w:tcPr>
          <w:p w:rsidR="003D705A" w:rsidRPr="003D705A" w:rsidRDefault="003D705A" w:rsidP="003D705A">
            <w:pPr>
              <w:spacing w:after="0" w:line="240" w:lineRule="auto"/>
              <w:rPr>
                <w:rFonts w:ascii="Calibri" w:eastAsia="Times New Roman" w:hAnsi="Calibri" w:cs="Calibri"/>
                <w:b/>
                <w:bCs/>
                <w:color w:val="000000"/>
              </w:rPr>
            </w:pPr>
            <w:r w:rsidRPr="003D705A">
              <w:rPr>
                <w:rFonts w:ascii="Calibri" w:eastAsia="Times New Roman" w:hAnsi="Calibri" w:cs="Calibri"/>
                <w:b/>
                <w:bCs/>
                <w:color w:val="000000"/>
              </w:rPr>
              <w:t>Organization</w:t>
            </w:r>
          </w:p>
        </w:tc>
        <w:tc>
          <w:tcPr>
            <w:tcW w:w="1368" w:type="dxa"/>
            <w:tcBorders>
              <w:top w:val="nil"/>
              <w:left w:val="nil"/>
              <w:bottom w:val="single" w:sz="4" w:space="0" w:color="auto"/>
              <w:right w:val="single" w:sz="4" w:space="0" w:color="auto"/>
            </w:tcBorders>
            <w:shd w:val="clear" w:color="000000" w:fill="A9D08E"/>
            <w:noWrap/>
            <w:vAlign w:val="bottom"/>
            <w:hideMark/>
          </w:tcPr>
          <w:p w:rsidR="003D705A" w:rsidRPr="003D705A" w:rsidRDefault="003D705A" w:rsidP="003D705A">
            <w:pPr>
              <w:spacing w:after="0" w:line="240" w:lineRule="auto"/>
              <w:rPr>
                <w:rFonts w:ascii="Calibri" w:eastAsia="Times New Roman" w:hAnsi="Calibri" w:cs="Calibri"/>
                <w:b/>
                <w:bCs/>
                <w:color w:val="000000"/>
              </w:rPr>
            </w:pPr>
            <w:r w:rsidRPr="003D705A">
              <w:rPr>
                <w:rFonts w:ascii="Calibri" w:eastAsia="Times New Roman" w:hAnsi="Calibri" w:cs="Calibri"/>
                <w:b/>
                <w:bCs/>
                <w:color w:val="000000"/>
              </w:rPr>
              <w:t>Designation</w:t>
            </w:r>
          </w:p>
        </w:tc>
        <w:tc>
          <w:tcPr>
            <w:tcW w:w="1379" w:type="dxa"/>
            <w:tcBorders>
              <w:top w:val="nil"/>
              <w:left w:val="nil"/>
              <w:bottom w:val="single" w:sz="4" w:space="0" w:color="auto"/>
              <w:right w:val="single" w:sz="4" w:space="0" w:color="auto"/>
            </w:tcBorders>
            <w:shd w:val="clear" w:color="000000" w:fill="A9D08E"/>
            <w:noWrap/>
            <w:vAlign w:val="bottom"/>
            <w:hideMark/>
          </w:tcPr>
          <w:p w:rsidR="003D705A" w:rsidRPr="003D705A" w:rsidRDefault="003D705A" w:rsidP="003D705A">
            <w:pPr>
              <w:spacing w:after="0" w:line="240" w:lineRule="auto"/>
              <w:rPr>
                <w:rFonts w:ascii="Calibri" w:eastAsia="Times New Roman" w:hAnsi="Calibri" w:cs="Calibri"/>
                <w:b/>
                <w:bCs/>
                <w:color w:val="000000"/>
              </w:rPr>
            </w:pPr>
            <w:r w:rsidRPr="003D705A">
              <w:rPr>
                <w:rFonts w:ascii="Calibri" w:eastAsia="Times New Roman" w:hAnsi="Calibri" w:cs="Calibri"/>
                <w:b/>
                <w:bCs/>
                <w:color w:val="000000"/>
              </w:rPr>
              <w:t>Province</w:t>
            </w:r>
          </w:p>
        </w:tc>
        <w:tc>
          <w:tcPr>
            <w:tcW w:w="1790" w:type="dxa"/>
            <w:tcBorders>
              <w:top w:val="nil"/>
              <w:left w:val="nil"/>
              <w:bottom w:val="single" w:sz="4" w:space="0" w:color="auto"/>
              <w:right w:val="single" w:sz="4" w:space="0" w:color="auto"/>
            </w:tcBorders>
            <w:shd w:val="clear" w:color="000000" w:fill="A9D08E"/>
            <w:noWrap/>
            <w:vAlign w:val="bottom"/>
            <w:hideMark/>
          </w:tcPr>
          <w:p w:rsidR="003D705A" w:rsidRPr="003D705A" w:rsidRDefault="003D705A" w:rsidP="003D705A">
            <w:pPr>
              <w:spacing w:after="0" w:line="240" w:lineRule="auto"/>
              <w:rPr>
                <w:rFonts w:ascii="Calibri" w:eastAsia="Times New Roman" w:hAnsi="Calibri" w:cs="Calibri"/>
                <w:b/>
                <w:bCs/>
                <w:color w:val="000000"/>
              </w:rPr>
            </w:pPr>
            <w:r w:rsidRPr="003D705A">
              <w:rPr>
                <w:rFonts w:ascii="Calibri" w:eastAsia="Times New Roman" w:hAnsi="Calibri" w:cs="Calibri"/>
                <w:b/>
                <w:bCs/>
                <w:color w:val="000000"/>
              </w:rPr>
              <w:t>Phone number</w:t>
            </w:r>
          </w:p>
        </w:tc>
        <w:tc>
          <w:tcPr>
            <w:tcW w:w="3293" w:type="dxa"/>
            <w:tcBorders>
              <w:top w:val="nil"/>
              <w:left w:val="nil"/>
              <w:bottom w:val="single" w:sz="4" w:space="0" w:color="auto"/>
              <w:right w:val="single" w:sz="4" w:space="0" w:color="auto"/>
            </w:tcBorders>
            <w:shd w:val="clear" w:color="000000" w:fill="A9D08E"/>
            <w:noWrap/>
            <w:vAlign w:val="bottom"/>
            <w:hideMark/>
          </w:tcPr>
          <w:p w:rsidR="003D705A" w:rsidRPr="003D705A" w:rsidRDefault="003D705A" w:rsidP="003D705A">
            <w:pPr>
              <w:spacing w:after="0" w:line="240" w:lineRule="auto"/>
              <w:rPr>
                <w:rFonts w:ascii="Calibri" w:eastAsia="Times New Roman" w:hAnsi="Calibri" w:cs="Calibri"/>
                <w:b/>
                <w:bCs/>
                <w:color w:val="000000"/>
              </w:rPr>
            </w:pPr>
            <w:r w:rsidRPr="003D705A">
              <w:rPr>
                <w:rFonts w:ascii="Calibri" w:eastAsia="Times New Roman" w:hAnsi="Calibri" w:cs="Calibri"/>
                <w:b/>
                <w:bCs/>
                <w:color w:val="000000"/>
              </w:rPr>
              <w:t>Email</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Ayesha</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Area Development Organization</w:t>
            </w:r>
            <w:bookmarkStart w:id="19" w:name="_GoBack"/>
            <w:bookmarkEnd w:id="19"/>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Member of ADO Board</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AJK</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0349-5463136</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hyperlink r:id="rId30" w:history="1">
              <w:r w:rsidRPr="003D705A">
                <w:rPr>
                  <w:rFonts w:ascii="Calibri" w:eastAsia="Times New Roman" w:hAnsi="Calibri" w:cs="Calibri"/>
                  <w:color w:val="000000"/>
                  <w:sz w:val="20"/>
                </w:rPr>
                <w:t>az807173@gmail.com</w:t>
              </w:r>
            </w:hyperlink>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2</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Bushra Tabassum</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SEEP</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Social Mobilizer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AJK</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0342-9537550</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bushra.seep@gmail.com</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3</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Raja Iftikhar</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Area Development Organization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Senior Programm Manager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AJK</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0345-6900712</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hyperlink r:id="rId31" w:history="1">
              <w:r w:rsidRPr="003D705A">
                <w:rPr>
                  <w:rFonts w:ascii="Calibri" w:eastAsia="Times New Roman" w:hAnsi="Calibri" w:cs="Calibri"/>
                  <w:color w:val="000000"/>
                  <w:sz w:val="20"/>
                </w:rPr>
                <w:t>raja.mzd@gmail.com</w:t>
              </w:r>
            </w:hyperlink>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4</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Kashif Sheikh</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Strengthening Participatory Organization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HR specialist</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Islamabad</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0333-3332468</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hyperlink r:id="rId32" w:history="1">
              <w:r w:rsidRPr="003D705A">
                <w:rPr>
                  <w:rFonts w:ascii="Calibri" w:eastAsia="Times New Roman" w:hAnsi="Calibri" w:cs="Calibri"/>
                  <w:color w:val="000000"/>
                  <w:sz w:val="20"/>
                </w:rPr>
                <w:t>kashif.sheikh@spopk.org</w:t>
              </w:r>
            </w:hyperlink>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5</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Sumera Javed</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Hands Pakistan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Executive Manager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Islamabad</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0336-2427170</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sumera.javeed@hands.org.pk</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6</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 xml:space="preserve">Naheed </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NIDA Pakistan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Gender Coordinator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KP</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0344-5242105</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needocbr@gmail.com</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7</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Nazia Khan</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Welfare Association Jared</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 xml:space="preserve">Program Coordinator </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KP</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0336-9030734</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naziaanwarkhan79@gmail.com</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8</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Zaib -un-Nisa</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IDEA</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Gender Expert</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KP</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0333-9851418</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zaib@idea.org.pk</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9</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Rida -e- Zainab</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 xml:space="preserve">Pattan </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Project Coordinator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Punjab</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0308-8593110</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rida@pattan.org</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10</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Saira Shoukat</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RCDS</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HR Officer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Punjab</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0333-8880474</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sairashoukat248@gmail.com</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11</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Mahkum Din Shah</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AFBT</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President</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Sindh</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0302-3215527</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mahkumshah2011@yahoo.com</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Samina Riaz</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Hari welfare Association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 xml:space="preserve">Program Coordinator </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Sindh</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0300-3229739</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saminagill76@gmail.com</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Shabana Ansari</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GSF</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District Coordinator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Sindh</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0317-7118434</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shabana.ansri786@gamil.com</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14</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Wali Muhammad</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Goth Seengar Foundation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Chairman</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Sindh</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0300-8314374</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waligsf@yahoo.com</w:t>
            </w:r>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15</w:t>
            </w:r>
          </w:p>
        </w:tc>
        <w:tc>
          <w:tcPr>
            <w:tcW w:w="1530" w:type="dxa"/>
            <w:tcBorders>
              <w:top w:val="nil"/>
              <w:left w:val="nil"/>
              <w:bottom w:val="single" w:sz="4" w:space="0" w:color="auto"/>
              <w:right w:val="single" w:sz="4" w:space="0" w:color="auto"/>
            </w:tcBorders>
            <w:shd w:val="clear" w:color="000000" w:fill="FFFFFF"/>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Sofia Rehman</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Society of Collective Interests Orientation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Manager Gender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Balochistan</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0346-9101537</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hyperlink r:id="rId33" w:history="1">
              <w:r w:rsidRPr="003D705A">
                <w:rPr>
                  <w:rFonts w:ascii="Calibri" w:eastAsia="Times New Roman" w:hAnsi="Calibri" w:cs="Calibri"/>
                  <w:color w:val="000000"/>
                  <w:sz w:val="20"/>
                </w:rPr>
                <w:t>r.sofia67@gmail.com</w:t>
              </w:r>
            </w:hyperlink>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16</w:t>
            </w:r>
          </w:p>
        </w:tc>
        <w:tc>
          <w:tcPr>
            <w:tcW w:w="1530" w:type="dxa"/>
            <w:tcBorders>
              <w:top w:val="nil"/>
              <w:left w:val="nil"/>
              <w:bottom w:val="single" w:sz="4" w:space="0" w:color="auto"/>
              <w:right w:val="single" w:sz="4" w:space="0" w:color="auto"/>
            </w:tcBorders>
            <w:shd w:val="clear" w:color="000000" w:fill="FFFFFF"/>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 xml:space="preserve">Safaraz Yaqoob  </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Society for Community Action Process</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HR Manager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Balochistan</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0333-9516573</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hyperlink r:id="rId34" w:history="1">
              <w:r w:rsidRPr="003D705A">
                <w:rPr>
                  <w:rFonts w:ascii="Calibri" w:eastAsia="Times New Roman" w:hAnsi="Calibri" w:cs="Calibri"/>
                  <w:color w:val="000000"/>
                  <w:sz w:val="20"/>
                </w:rPr>
                <w:t>sarfarz.yaqoob9@gmail.com</w:t>
              </w:r>
            </w:hyperlink>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lastRenderedPageBreak/>
              <w:t>17</w:t>
            </w:r>
          </w:p>
        </w:tc>
        <w:tc>
          <w:tcPr>
            <w:tcW w:w="1530" w:type="dxa"/>
            <w:tcBorders>
              <w:top w:val="nil"/>
              <w:left w:val="nil"/>
              <w:bottom w:val="single" w:sz="4" w:space="0" w:color="auto"/>
              <w:right w:val="single" w:sz="4" w:space="0" w:color="auto"/>
            </w:tcBorders>
            <w:shd w:val="clear" w:color="000000" w:fill="FFFFFF"/>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Benish Sikandar</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Youth Organization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Capacity Development specialist</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Balochistan</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0346-7179566</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hyperlink r:id="rId35" w:history="1">
              <w:r w:rsidRPr="003D705A">
                <w:rPr>
                  <w:rFonts w:ascii="Calibri" w:eastAsia="Times New Roman" w:hAnsi="Calibri" w:cs="Calibri"/>
                  <w:color w:val="000000"/>
                  <w:sz w:val="20"/>
                </w:rPr>
                <w:t>beenish. sikandar@youth.org.pk</w:t>
              </w:r>
            </w:hyperlink>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18</w:t>
            </w:r>
          </w:p>
        </w:tc>
        <w:tc>
          <w:tcPr>
            <w:tcW w:w="1530" w:type="dxa"/>
            <w:tcBorders>
              <w:top w:val="nil"/>
              <w:left w:val="nil"/>
              <w:bottom w:val="single" w:sz="4" w:space="0" w:color="auto"/>
              <w:right w:val="single" w:sz="4" w:space="0" w:color="auto"/>
            </w:tcBorders>
            <w:shd w:val="clear" w:color="000000" w:fill="FFFFFF"/>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Nasreen Abid</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Female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Azat Foundation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 xml:space="preserve">Program Coordinator </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Balochistan</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0321-9523762</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hyperlink r:id="rId36" w:history="1">
              <w:r w:rsidRPr="003D705A">
                <w:rPr>
                  <w:rFonts w:ascii="Calibri" w:eastAsia="Times New Roman" w:hAnsi="Calibri" w:cs="Calibri"/>
                  <w:color w:val="000000"/>
                  <w:sz w:val="20"/>
                </w:rPr>
                <w:t>abidnas@gmail.com</w:t>
              </w:r>
            </w:hyperlink>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19</w:t>
            </w:r>
          </w:p>
        </w:tc>
        <w:tc>
          <w:tcPr>
            <w:tcW w:w="1530" w:type="dxa"/>
            <w:tcBorders>
              <w:top w:val="nil"/>
              <w:left w:val="nil"/>
              <w:bottom w:val="single" w:sz="4" w:space="0" w:color="auto"/>
              <w:right w:val="single" w:sz="4" w:space="0" w:color="auto"/>
            </w:tcBorders>
            <w:shd w:val="clear" w:color="000000" w:fill="FFFFFF"/>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Sabir Yaqoob</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Society for Mobilization Advocacy And Justice</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Project manager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Balochistan</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0334-5638233</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hyperlink r:id="rId37" w:history="1">
              <w:r w:rsidRPr="003D705A">
                <w:rPr>
                  <w:rFonts w:ascii="Calibri" w:eastAsia="Times New Roman" w:hAnsi="Calibri" w:cs="Calibri"/>
                  <w:color w:val="000000"/>
                  <w:sz w:val="20"/>
                </w:rPr>
                <w:t>sabirkk77@yahoo.com</w:t>
              </w:r>
            </w:hyperlink>
          </w:p>
        </w:tc>
      </w:tr>
      <w:tr w:rsidR="003D705A" w:rsidRPr="003D705A" w:rsidTr="003D705A">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jc w:val="right"/>
              <w:rPr>
                <w:rFonts w:ascii="Calibri" w:eastAsia="Times New Roman" w:hAnsi="Calibri" w:cs="Calibri"/>
                <w:color w:val="000000"/>
                <w:sz w:val="20"/>
              </w:rPr>
            </w:pPr>
            <w:r w:rsidRPr="003D705A">
              <w:rPr>
                <w:rFonts w:ascii="Calibri" w:eastAsia="Times New Roman" w:hAnsi="Calibri" w:cs="Calibri"/>
                <w:color w:val="000000"/>
                <w:sz w:val="20"/>
              </w:rPr>
              <w:t>20</w:t>
            </w:r>
          </w:p>
        </w:tc>
        <w:tc>
          <w:tcPr>
            <w:tcW w:w="153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Khursheed Ahmed</w:t>
            </w:r>
          </w:p>
        </w:tc>
        <w:tc>
          <w:tcPr>
            <w:tcW w:w="124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Male</w:t>
            </w:r>
          </w:p>
        </w:tc>
        <w:tc>
          <w:tcPr>
            <w:tcW w:w="2537"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Socio Pakistan</w:t>
            </w:r>
          </w:p>
        </w:tc>
        <w:tc>
          <w:tcPr>
            <w:tcW w:w="1368"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Board Member</w:t>
            </w:r>
          </w:p>
        </w:tc>
        <w:tc>
          <w:tcPr>
            <w:tcW w:w="1379"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Balochistan</w:t>
            </w:r>
          </w:p>
        </w:tc>
        <w:tc>
          <w:tcPr>
            <w:tcW w:w="1790"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0318-8002329</w:t>
            </w:r>
          </w:p>
        </w:tc>
        <w:tc>
          <w:tcPr>
            <w:tcW w:w="3293" w:type="dxa"/>
            <w:tcBorders>
              <w:top w:val="nil"/>
              <w:left w:val="nil"/>
              <w:bottom w:val="single" w:sz="4" w:space="0" w:color="auto"/>
              <w:right w:val="single" w:sz="4" w:space="0" w:color="auto"/>
            </w:tcBorders>
            <w:shd w:val="clear" w:color="auto" w:fill="auto"/>
            <w:noWrap/>
            <w:vAlign w:val="bottom"/>
            <w:hideMark/>
          </w:tcPr>
          <w:p w:rsidR="003D705A" w:rsidRPr="003D705A" w:rsidRDefault="003D705A" w:rsidP="003D705A">
            <w:pPr>
              <w:spacing w:after="0" w:line="240" w:lineRule="auto"/>
              <w:rPr>
                <w:rFonts w:ascii="Calibri" w:eastAsia="Times New Roman" w:hAnsi="Calibri" w:cs="Calibri"/>
                <w:color w:val="000000"/>
                <w:sz w:val="20"/>
              </w:rPr>
            </w:pPr>
            <w:r w:rsidRPr="003D705A">
              <w:rPr>
                <w:rFonts w:ascii="Calibri" w:eastAsia="Times New Roman" w:hAnsi="Calibri" w:cs="Calibri"/>
                <w:color w:val="000000"/>
                <w:sz w:val="20"/>
              </w:rPr>
              <w:t>khursheedahmed837@gmail.com</w:t>
            </w:r>
          </w:p>
        </w:tc>
      </w:tr>
    </w:tbl>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p w:rsidR="003D705A" w:rsidRDefault="003D705A" w:rsidP="007760C7">
      <w:pPr>
        <w:jc w:val="both"/>
      </w:pPr>
    </w:p>
    <w:sectPr w:rsidR="003D705A" w:rsidSect="003D705A">
      <w:pgSz w:w="15840" w:h="12240" w:orient="landscape"/>
      <w:pgMar w:top="1440" w:right="108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520" w:rsidRDefault="006B2520" w:rsidP="00EF09FF">
      <w:pPr>
        <w:spacing w:after="0" w:line="240" w:lineRule="auto"/>
      </w:pPr>
      <w:r>
        <w:separator/>
      </w:r>
    </w:p>
  </w:endnote>
  <w:endnote w:type="continuationSeparator" w:id="0">
    <w:p w:rsidR="006B2520" w:rsidRDefault="006B2520" w:rsidP="00EF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520" w:rsidRDefault="006B2520" w:rsidP="00EF09FF">
      <w:pPr>
        <w:spacing w:after="0" w:line="240" w:lineRule="auto"/>
      </w:pPr>
      <w:r>
        <w:separator/>
      </w:r>
    </w:p>
  </w:footnote>
  <w:footnote w:type="continuationSeparator" w:id="0">
    <w:p w:rsidR="006B2520" w:rsidRDefault="006B2520" w:rsidP="00EF09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67F"/>
    <w:multiLevelType w:val="hybridMultilevel"/>
    <w:tmpl w:val="89AAE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00BB3"/>
    <w:multiLevelType w:val="hybridMultilevel"/>
    <w:tmpl w:val="F9C8347A"/>
    <w:lvl w:ilvl="0" w:tplc="8AF2E7EC">
      <w:start w:val="1"/>
      <w:numFmt w:val="bullet"/>
      <w:lvlText w:val=""/>
      <w:lvlJc w:val="left"/>
      <w:pPr>
        <w:tabs>
          <w:tab w:val="num" w:pos="720"/>
        </w:tabs>
        <w:ind w:left="720" w:hanging="360"/>
      </w:pPr>
      <w:rPr>
        <w:rFonts w:ascii="Wingdings" w:hAnsi="Wingdings" w:hint="default"/>
      </w:rPr>
    </w:lvl>
    <w:lvl w:ilvl="1" w:tplc="FEC2E22A">
      <w:start w:val="1"/>
      <w:numFmt w:val="bullet"/>
      <w:lvlText w:val=""/>
      <w:lvlJc w:val="left"/>
      <w:pPr>
        <w:tabs>
          <w:tab w:val="num" w:pos="1440"/>
        </w:tabs>
        <w:ind w:left="1440" w:hanging="360"/>
      </w:pPr>
      <w:rPr>
        <w:rFonts w:ascii="Wingdings" w:hAnsi="Wingdings" w:hint="default"/>
      </w:rPr>
    </w:lvl>
    <w:lvl w:ilvl="2" w:tplc="112877D4" w:tentative="1">
      <w:start w:val="1"/>
      <w:numFmt w:val="bullet"/>
      <w:lvlText w:val=""/>
      <w:lvlJc w:val="left"/>
      <w:pPr>
        <w:tabs>
          <w:tab w:val="num" w:pos="2160"/>
        </w:tabs>
        <w:ind w:left="2160" w:hanging="360"/>
      </w:pPr>
      <w:rPr>
        <w:rFonts w:ascii="Wingdings" w:hAnsi="Wingdings" w:hint="default"/>
      </w:rPr>
    </w:lvl>
    <w:lvl w:ilvl="3" w:tplc="73FAE0BE" w:tentative="1">
      <w:start w:val="1"/>
      <w:numFmt w:val="bullet"/>
      <w:lvlText w:val=""/>
      <w:lvlJc w:val="left"/>
      <w:pPr>
        <w:tabs>
          <w:tab w:val="num" w:pos="2880"/>
        </w:tabs>
        <w:ind w:left="2880" w:hanging="360"/>
      </w:pPr>
      <w:rPr>
        <w:rFonts w:ascii="Wingdings" w:hAnsi="Wingdings" w:hint="default"/>
      </w:rPr>
    </w:lvl>
    <w:lvl w:ilvl="4" w:tplc="6432466E" w:tentative="1">
      <w:start w:val="1"/>
      <w:numFmt w:val="bullet"/>
      <w:lvlText w:val=""/>
      <w:lvlJc w:val="left"/>
      <w:pPr>
        <w:tabs>
          <w:tab w:val="num" w:pos="3600"/>
        </w:tabs>
        <w:ind w:left="3600" w:hanging="360"/>
      </w:pPr>
      <w:rPr>
        <w:rFonts w:ascii="Wingdings" w:hAnsi="Wingdings" w:hint="default"/>
      </w:rPr>
    </w:lvl>
    <w:lvl w:ilvl="5" w:tplc="6B02BC82" w:tentative="1">
      <w:start w:val="1"/>
      <w:numFmt w:val="bullet"/>
      <w:lvlText w:val=""/>
      <w:lvlJc w:val="left"/>
      <w:pPr>
        <w:tabs>
          <w:tab w:val="num" w:pos="4320"/>
        </w:tabs>
        <w:ind w:left="4320" w:hanging="360"/>
      </w:pPr>
      <w:rPr>
        <w:rFonts w:ascii="Wingdings" w:hAnsi="Wingdings" w:hint="default"/>
      </w:rPr>
    </w:lvl>
    <w:lvl w:ilvl="6" w:tplc="81A62D9A" w:tentative="1">
      <w:start w:val="1"/>
      <w:numFmt w:val="bullet"/>
      <w:lvlText w:val=""/>
      <w:lvlJc w:val="left"/>
      <w:pPr>
        <w:tabs>
          <w:tab w:val="num" w:pos="5040"/>
        </w:tabs>
        <w:ind w:left="5040" w:hanging="360"/>
      </w:pPr>
      <w:rPr>
        <w:rFonts w:ascii="Wingdings" w:hAnsi="Wingdings" w:hint="default"/>
      </w:rPr>
    </w:lvl>
    <w:lvl w:ilvl="7" w:tplc="C91838EA" w:tentative="1">
      <w:start w:val="1"/>
      <w:numFmt w:val="bullet"/>
      <w:lvlText w:val=""/>
      <w:lvlJc w:val="left"/>
      <w:pPr>
        <w:tabs>
          <w:tab w:val="num" w:pos="5760"/>
        </w:tabs>
        <w:ind w:left="5760" w:hanging="360"/>
      </w:pPr>
      <w:rPr>
        <w:rFonts w:ascii="Wingdings" w:hAnsi="Wingdings" w:hint="default"/>
      </w:rPr>
    </w:lvl>
    <w:lvl w:ilvl="8" w:tplc="E1946CA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25B74"/>
    <w:multiLevelType w:val="hybridMultilevel"/>
    <w:tmpl w:val="853CF82E"/>
    <w:lvl w:ilvl="0" w:tplc="B7469F62">
      <w:start w:val="1"/>
      <w:numFmt w:val="bullet"/>
      <w:lvlText w:val=" "/>
      <w:lvlJc w:val="left"/>
      <w:pPr>
        <w:tabs>
          <w:tab w:val="num" w:pos="720"/>
        </w:tabs>
        <w:ind w:left="720" w:hanging="360"/>
      </w:pPr>
      <w:rPr>
        <w:rFonts w:ascii="Calibri" w:hAnsi="Calibri" w:hint="default"/>
      </w:rPr>
    </w:lvl>
    <w:lvl w:ilvl="1" w:tplc="21725396" w:tentative="1">
      <w:start w:val="1"/>
      <w:numFmt w:val="bullet"/>
      <w:lvlText w:val=" "/>
      <w:lvlJc w:val="left"/>
      <w:pPr>
        <w:tabs>
          <w:tab w:val="num" w:pos="1440"/>
        </w:tabs>
        <w:ind w:left="1440" w:hanging="360"/>
      </w:pPr>
      <w:rPr>
        <w:rFonts w:ascii="Calibri" w:hAnsi="Calibri" w:hint="default"/>
      </w:rPr>
    </w:lvl>
    <w:lvl w:ilvl="2" w:tplc="22DEE2E0" w:tentative="1">
      <w:start w:val="1"/>
      <w:numFmt w:val="bullet"/>
      <w:lvlText w:val=" "/>
      <w:lvlJc w:val="left"/>
      <w:pPr>
        <w:tabs>
          <w:tab w:val="num" w:pos="2160"/>
        </w:tabs>
        <w:ind w:left="2160" w:hanging="360"/>
      </w:pPr>
      <w:rPr>
        <w:rFonts w:ascii="Calibri" w:hAnsi="Calibri" w:hint="default"/>
      </w:rPr>
    </w:lvl>
    <w:lvl w:ilvl="3" w:tplc="2AC09362" w:tentative="1">
      <w:start w:val="1"/>
      <w:numFmt w:val="bullet"/>
      <w:lvlText w:val=" "/>
      <w:lvlJc w:val="left"/>
      <w:pPr>
        <w:tabs>
          <w:tab w:val="num" w:pos="2880"/>
        </w:tabs>
        <w:ind w:left="2880" w:hanging="360"/>
      </w:pPr>
      <w:rPr>
        <w:rFonts w:ascii="Calibri" w:hAnsi="Calibri" w:hint="default"/>
      </w:rPr>
    </w:lvl>
    <w:lvl w:ilvl="4" w:tplc="95DCB07A" w:tentative="1">
      <w:start w:val="1"/>
      <w:numFmt w:val="bullet"/>
      <w:lvlText w:val=" "/>
      <w:lvlJc w:val="left"/>
      <w:pPr>
        <w:tabs>
          <w:tab w:val="num" w:pos="3600"/>
        </w:tabs>
        <w:ind w:left="3600" w:hanging="360"/>
      </w:pPr>
      <w:rPr>
        <w:rFonts w:ascii="Calibri" w:hAnsi="Calibri" w:hint="default"/>
      </w:rPr>
    </w:lvl>
    <w:lvl w:ilvl="5" w:tplc="D41846AA" w:tentative="1">
      <w:start w:val="1"/>
      <w:numFmt w:val="bullet"/>
      <w:lvlText w:val=" "/>
      <w:lvlJc w:val="left"/>
      <w:pPr>
        <w:tabs>
          <w:tab w:val="num" w:pos="4320"/>
        </w:tabs>
        <w:ind w:left="4320" w:hanging="360"/>
      </w:pPr>
      <w:rPr>
        <w:rFonts w:ascii="Calibri" w:hAnsi="Calibri" w:hint="default"/>
      </w:rPr>
    </w:lvl>
    <w:lvl w:ilvl="6" w:tplc="599AFBE4" w:tentative="1">
      <w:start w:val="1"/>
      <w:numFmt w:val="bullet"/>
      <w:lvlText w:val=" "/>
      <w:lvlJc w:val="left"/>
      <w:pPr>
        <w:tabs>
          <w:tab w:val="num" w:pos="5040"/>
        </w:tabs>
        <w:ind w:left="5040" w:hanging="360"/>
      </w:pPr>
      <w:rPr>
        <w:rFonts w:ascii="Calibri" w:hAnsi="Calibri" w:hint="default"/>
      </w:rPr>
    </w:lvl>
    <w:lvl w:ilvl="7" w:tplc="002CD67C" w:tentative="1">
      <w:start w:val="1"/>
      <w:numFmt w:val="bullet"/>
      <w:lvlText w:val=" "/>
      <w:lvlJc w:val="left"/>
      <w:pPr>
        <w:tabs>
          <w:tab w:val="num" w:pos="5760"/>
        </w:tabs>
        <w:ind w:left="5760" w:hanging="360"/>
      </w:pPr>
      <w:rPr>
        <w:rFonts w:ascii="Calibri" w:hAnsi="Calibri" w:hint="default"/>
      </w:rPr>
    </w:lvl>
    <w:lvl w:ilvl="8" w:tplc="F6663A00"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09855D4A"/>
    <w:multiLevelType w:val="hybridMultilevel"/>
    <w:tmpl w:val="94C28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808EB"/>
    <w:multiLevelType w:val="hybridMultilevel"/>
    <w:tmpl w:val="8EFA8B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C7933"/>
    <w:multiLevelType w:val="multilevel"/>
    <w:tmpl w:val="A67EB1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6"/>
        <w:szCs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266173"/>
    <w:multiLevelType w:val="hybridMultilevel"/>
    <w:tmpl w:val="7528E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1E1D1F"/>
    <w:multiLevelType w:val="hybridMultilevel"/>
    <w:tmpl w:val="AC526736"/>
    <w:lvl w:ilvl="0" w:tplc="E0FEEFF4">
      <w:start w:val="1"/>
      <w:numFmt w:val="bullet"/>
      <w:lvlText w:val=" "/>
      <w:lvlJc w:val="left"/>
      <w:pPr>
        <w:tabs>
          <w:tab w:val="num" w:pos="720"/>
        </w:tabs>
        <w:ind w:left="720" w:hanging="360"/>
      </w:pPr>
      <w:rPr>
        <w:rFonts w:ascii="Calibri" w:hAnsi="Calibri" w:hint="default"/>
      </w:rPr>
    </w:lvl>
    <w:lvl w:ilvl="1" w:tplc="FF8432CC" w:tentative="1">
      <w:start w:val="1"/>
      <w:numFmt w:val="bullet"/>
      <w:lvlText w:val=" "/>
      <w:lvlJc w:val="left"/>
      <w:pPr>
        <w:tabs>
          <w:tab w:val="num" w:pos="1440"/>
        </w:tabs>
        <w:ind w:left="1440" w:hanging="360"/>
      </w:pPr>
      <w:rPr>
        <w:rFonts w:ascii="Calibri" w:hAnsi="Calibri" w:hint="default"/>
      </w:rPr>
    </w:lvl>
    <w:lvl w:ilvl="2" w:tplc="08BC7D52" w:tentative="1">
      <w:start w:val="1"/>
      <w:numFmt w:val="bullet"/>
      <w:lvlText w:val=" "/>
      <w:lvlJc w:val="left"/>
      <w:pPr>
        <w:tabs>
          <w:tab w:val="num" w:pos="2160"/>
        </w:tabs>
        <w:ind w:left="2160" w:hanging="360"/>
      </w:pPr>
      <w:rPr>
        <w:rFonts w:ascii="Calibri" w:hAnsi="Calibri" w:hint="default"/>
      </w:rPr>
    </w:lvl>
    <w:lvl w:ilvl="3" w:tplc="2FAEB14E" w:tentative="1">
      <w:start w:val="1"/>
      <w:numFmt w:val="bullet"/>
      <w:lvlText w:val=" "/>
      <w:lvlJc w:val="left"/>
      <w:pPr>
        <w:tabs>
          <w:tab w:val="num" w:pos="2880"/>
        </w:tabs>
        <w:ind w:left="2880" w:hanging="360"/>
      </w:pPr>
      <w:rPr>
        <w:rFonts w:ascii="Calibri" w:hAnsi="Calibri" w:hint="default"/>
      </w:rPr>
    </w:lvl>
    <w:lvl w:ilvl="4" w:tplc="69B26114" w:tentative="1">
      <w:start w:val="1"/>
      <w:numFmt w:val="bullet"/>
      <w:lvlText w:val=" "/>
      <w:lvlJc w:val="left"/>
      <w:pPr>
        <w:tabs>
          <w:tab w:val="num" w:pos="3600"/>
        </w:tabs>
        <w:ind w:left="3600" w:hanging="360"/>
      </w:pPr>
      <w:rPr>
        <w:rFonts w:ascii="Calibri" w:hAnsi="Calibri" w:hint="default"/>
      </w:rPr>
    </w:lvl>
    <w:lvl w:ilvl="5" w:tplc="9DCE5246" w:tentative="1">
      <w:start w:val="1"/>
      <w:numFmt w:val="bullet"/>
      <w:lvlText w:val=" "/>
      <w:lvlJc w:val="left"/>
      <w:pPr>
        <w:tabs>
          <w:tab w:val="num" w:pos="4320"/>
        </w:tabs>
        <w:ind w:left="4320" w:hanging="360"/>
      </w:pPr>
      <w:rPr>
        <w:rFonts w:ascii="Calibri" w:hAnsi="Calibri" w:hint="default"/>
      </w:rPr>
    </w:lvl>
    <w:lvl w:ilvl="6" w:tplc="AF82B154" w:tentative="1">
      <w:start w:val="1"/>
      <w:numFmt w:val="bullet"/>
      <w:lvlText w:val=" "/>
      <w:lvlJc w:val="left"/>
      <w:pPr>
        <w:tabs>
          <w:tab w:val="num" w:pos="5040"/>
        </w:tabs>
        <w:ind w:left="5040" w:hanging="360"/>
      </w:pPr>
      <w:rPr>
        <w:rFonts w:ascii="Calibri" w:hAnsi="Calibri" w:hint="default"/>
      </w:rPr>
    </w:lvl>
    <w:lvl w:ilvl="7" w:tplc="8A4AC4A2" w:tentative="1">
      <w:start w:val="1"/>
      <w:numFmt w:val="bullet"/>
      <w:lvlText w:val=" "/>
      <w:lvlJc w:val="left"/>
      <w:pPr>
        <w:tabs>
          <w:tab w:val="num" w:pos="5760"/>
        </w:tabs>
        <w:ind w:left="5760" w:hanging="360"/>
      </w:pPr>
      <w:rPr>
        <w:rFonts w:ascii="Calibri" w:hAnsi="Calibri" w:hint="default"/>
      </w:rPr>
    </w:lvl>
    <w:lvl w:ilvl="8" w:tplc="2E20E4A0"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1B8E4353"/>
    <w:multiLevelType w:val="hybridMultilevel"/>
    <w:tmpl w:val="11F4153C"/>
    <w:lvl w:ilvl="0" w:tplc="0538A980">
      <w:start w:val="1"/>
      <w:numFmt w:val="bullet"/>
      <w:lvlText w:val="•"/>
      <w:lvlJc w:val="left"/>
      <w:pPr>
        <w:tabs>
          <w:tab w:val="num" w:pos="720"/>
        </w:tabs>
        <w:ind w:left="720" w:hanging="360"/>
      </w:pPr>
      <w:rPr>
        <w:rFonts w:ascii="Times New Roman" w:hAnsi="Times New Roman" w:hint="default"/>
      </w:rPr>
    </w:lvl>
    <w:lvl w:ilvl="1" w:tplc="FE36F194" w:tentative="1">
      <w:start w:val="1"/>
      <w:numFmt w:val="bullet"/>
      <w:lvlText w:val="•"/>
      <w:lvlJc w:val="left"/>
      <w:pPr>
        <w:tabs>
          <w:tab w:val="num" w:pos="1440"/>
        </w:tabs>
        <w:ind w:left="1440" w:hanging="360"/>
      </w:pPr>
      <w:rPr>
        <w:rFonts w:ascii="Times New Roman" w:hAnsi="Times New Roman" w:hint="default"/>
      </w:rPr>
    </w:lvl>
    <w:lvl w:ilvl="2" w:tplc="4FE6B664" w:tentative="1">
      <w:start w:val="1"/>
      <w:numFmt w:val="bullet"/>
      <w:lvlText w:val="•"/>
      <w:lvlJc w:val="left"/>
      <w:pPr>
        <w:tabs>
          <w:tab w:val="num" w:pos="2160"/>
        </w:tabs>
        <w:ind w:left="2160" w:hanging="360"/>
      </w:pPr>
      <w:rPr>
        <w:rFonts w:ascii="Times New Roman" w:hAnsi="Times New Roman" w:hint="default"/>
      </w:rPr>
    </w:lvl>
    <w:lvl w:ilvl="3" w:tplc="979473C6" w:tentative="1">
      <w:start w:val="1"/>
      <w:numFmt w:val="bullet"/>
      <w:lvlText w:val="•"/>
      <w:lvlJc w:val="left"/>
      <w:pPr>
        <w:tabs>
          <w:tab w:val="num" w:pos="2880"/>
        </w:tabs>
        <w:ind w:left="2880" w:hanging="360"/>
      </w:pPr>
      <w:rPr>
        <w:rFonts w:ascii="Times New Roman" w:hAnsi="Times New Roman" w:hint="default"/>
      </w:rPr>
    </w:lvl>
    <w:lvl w:ilvl="4" w:tplc="01E4F19A" w:tentative="1">
      <w:start w:val="1"/>
      <w:numFmt w:val="bullet"/>
      <w:lvlText w:val="•"/>
      <w:lvlJc w:val="left"/>
      <w:pPr>
        <w:tabs>
          <w:tab w:val="num" w:pos="3600"/>
        </w:tabs>
        <w:ind w:left="3600" w:hanging="360"/>
      </w:pPr>
      <w:rPr>
        <w:rFonts w:ascii="Times New Roman" w:hAnsi="Times New Roman" w:hint="default"/>
      </w:rPr>
    </w:lvl>
    <w:lvl w:ilvl="5" w:tplc="2BCC7858" w:tentative="1">
      <w:start w:val="1"/>
      <w:numFmt w:val="bullet"/>
      <w:lvlText w:val="•"/>
      <w:lvlJc w:val="left"/>
      <w:pPr>
        <w:tabs>
          <w:tab w:val="num" w:pos="4320"/>
        </w:tabs>
        <w:ind w:left="4320" w:hanging="360"/>
      </w:pPr>
      <w:rPr>
        <w:rFonts w:ascii="Times New Roman" w:hAnsi="Times New Roman" w:hint="default"/>
      </w:rPr>
    </w:lvl>
    <w:lvl w:ilvl="6" w:tplc="284AEC68" w:tentative="1">
      <w:start w:val="1"/>
      <w:numFmt w:val="bullet"/>
      <w:lvlText w:val="•"/>
      <w:lvlJc w:val="left"/>
      <w:pPr>
        <w:tabs>
          <w:tab w:val="num" w:pos="5040"/>
        </w:tabs>
        <w:ind w:left="5040" w:hanging="360"/>
      </w:pPr>
      <w:rPr>
        <w:rFonts w:ascii="Times New Roman" w:hAnsi="Times New Roman" w:hint="default"/>
      </w:rPr>
    </w:lvl>
    <w:lvl w:ilvl="7" w:tplc="E292A730" w:tentative="1">
      <w:start w:val="1"/>
      <w:numFmt w:val="bullet"/>
      <w:lvlText w:val="•"/>
      <w:lvlJc w:val="left"/>
      <w:pPr>
        <w:tabs>
          <w:tab w:val="num" w:pos="5760"/>
        </w:tabs>
        <w:ind w:left="5760" w:hanging="360"/>
      </w:pPr>
      <w:rPr>
        <w:rFonts w:ascii="Times New Roman" w:hAnsi="Times New Roman" w:hint="default"/>
      </w:rPr>
    </w:lvl>
    <w:lvl w:ilvl="8" w:tplc="4A7CD88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262E58"/>
    <w:multiLevelType w:val="hybridMultilevel"/>
    <w:tmpl w:val="3FF2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15348"/>
    <w:multiLevelType w:val="hybridMultilevel"/>
    <w:tmpl w:val="60F4CA44"/>
    <w:lvl w:ilvl="0" w:tplc="4B00BE9E">
      <w:start w:val="1"/>
      <w:numFmt w:val="bullet"/>
      <w:lvlText w:val="•"/>
      <w:lvlJc w:val="left"/>
      <w:pPr>
        <w:tabs>
          <w:tab w:val="num" w:pos="720"/>
        </w:tabs>
        <w:ind w:left="720" w:hanging="360"/>
      </w:pPr>
      <w:rPr>
        <w:rFonts w:ascii="Times New Roman" w:hAnsi="Times New Roman" w:hint="default"/>
      </w:rPr>
    </w:lvl>
    <w:lvl w:ilvl="1" w:tplc="22D0FB88" w:tentative="1">
      <w:start w:val="1"/>
      <w:numFmt w:val="bullet"/>
      <w:lvlText w:val="•"/>
      <w:lvlJc w:val="left"/>
      <w:pPr>
        <w:tabs>
          <w:tab w:val="num" w:pos="1440"/>
        </w:tabs>
        <w:ind w:left="1440" w:hanging="360"/>
      </w:pPr>
      <w:rPr>
        <w:rFonts w:ascii="Times New Roman" w:hAnsi="Times New Roman" w:hint="default"/>
      </w:rPr>
    </w:lvl>
    <w:lvl w:ilvl="2" w:tplc="3B744818" w:tentative="1">
      <w:start w:val="1"/>
      <w:numFmt w:val="bullet"/>
      <w:lvlText w:val="•"/>
      <w:lvlJc w:val="left"/>
      <w:pPr>
        <w:tabs>
          <w:tab w:val="num" w:pos="2160"/>
        </w:tabs>
        <w:ind w:left="2160" w:hanging="360"/>
      </w:pPr>
      <w:rPr>
        <w:rFonts w:ascii="Times New Roman" w:hAnsi="Times New Roman" w:hint="default"/>
      </w:rPr>
    </w:lvl>
    <w:lvl w:ilvl="3" w:tplc="2EDAB350" w:tentative="1">
      <w:start w:val="1"/>
      <w:numFmt w:val="bullet"/>
      <w:lvlText w:val="•"/>
      <w:lvlJc w:val="left"/>
      <w:pPr>
        <w:tabs>
          <w:tab w:val="num" w:pos="2880"/>
        </w:tabs>
        <w:ind w:left="2880" w:hanging="360"/>
      </w:pPr>
      <w:rPr>
        <w:rFonts w:ascii="Times New Roman" w:hAnsi="Times New Roman" w:hint="default"/>
      </w:rPr>
    </w:lvl>
    <w:lvl w:ilvl="4" w:tplc="9B86F9EE" w:tentative="1">
      <w:start w:val="1"/>
      <w:numFmt w:val="bullet"/>
      <w:lvlText w:val="•"/>
      <w:lvlJc w:val="left"/>
      <w:pPr>
        <w:tabs>
          <w:tab w:val="num" w:pos="3600"/>
        </w:tabs>
        <w:ind w:left="3600" w:hanging="360"/>
      </w:pPr>
      <w:rPr>
        <w:rFonts w:ascii="Times New Roman" w:hAnsi="Times New Roman" w:hint="default"/>
      </w:rPr>
    </w:lvl>
    <w:lvl w:ilvl="5" w:tplc="ECC85524" w:tentative="1">
      <w:start w:val="1"/>
      <w:numFmt w:val="bullet"/>
      <w:lvlText w:val="•"/>
      <w:lvlJc w:val="left"/>
      <w:pPr>
        <w:tabs>
          <w:tab w:val="num" w:pos="4320"/>
        </w:tabs>
        <w:ind w:left="4320" w:hanging="360"/>
      </w:pPr>
      <w:rPr>
        <w:rFonts w:ascii="Times New Roman" w:hAnsi="Times New Roman" w:hint="default"/>
      </w:rPr>
    </w:lvl>
    <w:lvl w:ilvl="6" w:tplc="A0FED24A" w:tentative="1">
      <w:start w:val="1"/>
      <w:numFmt w:val="bullet"/>
      <w:lvlText w:val="•"/>
      <w:lvlJc w:val="left"/>
      <w:pPr>
        <w:tabs>
          <w:tab w:val="num" w:pos="5040"/>
        </w:tabs>
        <w:ind w:left="5040" w:hanging="360"/>
      </w:pPr>
      <w:rPr>
        <w:rFonts w:ascii="Times New Roman" w:hAnsi="Times New Roman" w:hint="default"/>
      </w:rPr>
    </w:lvl>
    <w:lvl w:ilvl="7" w:tplc="FA58C468" w:tentative="1">
      <w:start w:val="1"/>
      <w:numFmt w:val="bullet"/>
      <w:lvlText w:val="•"/>
      <w:lvlJc w:val="left"/>
      <w:pPr>
        <w:tabs>
          <w:tab w:val="num" w:pos="5760"/>
        </w:tabs>
        <w:ind w:left="5760" w:hanging="360"/>
      </w:pPr>
      <w:rPr>
        <w:rFonts w:ascii="Times New Roman" w:hAnsi="Times New Roman" w:hint="default"/>
      </w:rPr>
    </w:lvl>
    <w:lvl w:ilvl="8" w:tplc="4C66783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7E82D27"/>
    <w:multiLevelType w:val="hybridMultilevel"/>
    <w:tmpl w:val="C0E0F53E"/>
    <w:lvl w:ilvl="0" w:tplc="E2CE8A6A">
      <w:start w:val="1"/>
      <w:numFmt w:val="bullet"/>
      <w:lvlText w:val=" "/>
      <w:lvlJc w:val="left"/>
      <w:pPr>
        <w:tabs>
          <w:tab w:val="num" w:pos="720"/>
        </w:tabs>
        <w:ind w:left="720" w:hanging="360"/>
      </w:pPr>
      <w:rPr>
        <w:rFonts w:ascii="Calibri" w:hAnsi="Calibri" w:hint="default"/>
      </w:rPr>
    </w:lvl>
    <w:lvl w:ilvl="1" w:tplc="AF968128" w:tentative="1">
      <w:start w:val="1"/>
      <w:numFmt w:val="bullet"/>
      <w:lvlText w:val=" "/>
      <w:lvlJc w:val="left"/>
      <w:pPr>
        <w:tabs>
          <w:tab w:val="num" w:pos="1440"/>
        </w:tabs>
        <w:ind w:left="1440" w:hanging="360"/>
      </w:pPr>
      <w:rPr>
        <w:rFonts w:ascii="Calibri" w:hAnsi="Calibri" w:hint="default"/>
      </w:rPr>
    </w:lvl>
    <w:lvl w:ilvl="2" w:tplc="56AEC7DC" w:tentative="1">
      <w:start w:val="1"/>
      <w:numFmt w:val="bullet"/>
      <w:lvlText w:val=" "/>
      <w:lvlJc w:val="left"/>
      <w:pPr>
        <w:tabs>
          <w:tab w:val="num" w:pos="2160"/>
        </w:tabs>
        <w:ind w:left="2160" w:hanging="360"/>
      </w:pPr>
      <w:rPr>
        <w:rFonts w:ascii="Calibri" w:hAnsi="Calibri" w:hint="default"/>
      </w:rPr>
    </w:lvl>
    <w:lvl w:ilvl="3" w:tplc="F104B21A" w:tentative="1">
      <w:start w:val="1"/>
      <w:numFmt w:val="bullet"/>
      <w:lvlText w:val=" "/>
      <w:lvlJc w:val="left"/>
      <w:pPr>
        <w:tabs>
          <w:tab w:val="num" w:pos="2880"/>
        </w:tabs>
        <w:ind w:left="2880" w:hanging="360"/>
      </w:pPr>
      <w:rPr>
        <w:rFonts w:ascii="Calibri" w:hAnsi="Calibri" w:hint="default"/>
      </w:rPr>
    </w:lvl>
    <w:lvl w:ilvl="4" w:tplc="425042E0" w:tentative="1">
      <w:start w:val="1"/>
      <w:numFmt w:val="bullet"/>
      <w:lvlText w:val=" "/>
      <w:lvlJc w:val="left"/>
      <w:pPr>
        <w:tabs>
          <w:tab w:val="num" w:pos="3600"/>
        </w:tabs>
        <w:ind w:left="3600" w:hanging="360"/>
      </w:pPr>
      <w:rPr>
        <w:rFonts w:ascii="Calibri" w:hAnsi="Calibri" w:hint="default"/>
      </w:rPr>
    </w:lvl>
    <w:lvl w:ilvl="5" w:tplc="0C98A692" w:tentative="1">
      <w:start w:val="1"/>
      <w:numFmt w:val="bullet"/>
      <w:lvlText w:val=" "/>
      <w:lvlJc w:val="left"/>
      <w:pPr>
        <w:tabs>
          <w:tab w:val="num" w:pos="4320"/>
        </w:tabs>
        <w:ind w:left="4320" w:hanging="360"/>
      </w:pPr>
      <w:rPr>
        <w:rFonts w:ascii="Calibri" w:hAnsi="Calibri" w:hint="default"/>
      </w:rPr>
    </w:lvl>
    <w:lvl w:ilvl="6" w:tplc="BFAA7756" w:tentative="1">
      <w:start w:val="1"/>
      <w:numFmt w:val="bullet"/>
      <w:lvlText w:val=" "/>
      <w:lvlJc w:val="left"/>
      <w:pPr>
        <w:tabs>
          <w:tab w:val="num" w:pos="5040"/>
        </w:tabs>
        <w:ind w:left="5040" w:hanging="360"/>
      </w:pPr>
      <w:rPr>
        <w:rFonts w:ascii="Calibri" w:hAnsi="Calibri" w:hint="default"/>
      </w:rPr>
    </w:lvl>
    <w:lvl w:ilvl="7" w:tplc="8D7A24E2" w:tentative="1">
      <w:start w:val="1"/>
      <w:numFmt w:val="bullet"/>
      <w:lvlText w:val=" "/>
      <w:lvlJc w:val="left"/>
      <w:pPr>
        <w:tabs>
          <w:tab w:val="num" w:pos="5760"/>
        </w:tabs>
        <w:ind w:left="5760" w:hanging="360"/>
      </w:pPr>
      <w:rPr>
        <w:rFonts w:ascii="Calibri" w:hAnsi="Calibri" w:hint="default"/>
      </w:rPr>
    </w:lvl>
    <w:lvl w:ilvl="8" w:tplc="374CA630" w:tentative="1">
      <w:start w:val="1"/>
      <w:numFmt w:val="bullet"/>
      <w:lvlText w:val=" "/>
      <w:lvlJc w:val="left"/>
      <w:pPr>
        <w:tabs>
          <w:tab w:val="num" w:pos="6480"/>
        </w:tabs>
        <w:ind w:left="6480" w:hanging="360"/>
      </w:pPr>
      <w:rPr>
        <w:rFonts w:ascii="Calibri" w:hAnsi="Calibri" w:hint="default"/>
      </w:rPr>
    </w:lvl>
  </w:abstractNum>
  <w:abstractNum w:abstractNumId="12" w15:restartNumberingAfterBreak="0">
    <w:nsid w:val="2A63408C"/>
    <w:multiLevelType w:val="hybridMultilevel"/>
    <w:tmpl w:val="EA3EE16C"/>
    <w:lvl w:ilvl="0" w:tplc="AAB68696">
      <w:start w:val="1"/>
      <w:numFmt w:val="bullet"/>
      <w:lvlText w:val=" "/>
      <w:lvlJc w:val="left"/>
      <w:pPr>
        <w:tabs>
          <w:tab w:val="num" w:pos="720"/>
        </w:tabs>
        <w:ind w:left="720" w:hanging="360"/>
      </w:pPr>
      <w:rPr>
        <w:rFonts w:ascii="Calibri" w:hAnsi="Calibri" w:hint="default"/>
      </w:rPr>
    </w:lvl>
    <w:lvl w:ilvl="1" w:tplc="D28003D2" w:tentative="1">
      <w:start w:val="1"/>
      <w:numFmt w:val="bullet"/>
      <w:lvlText w:val=" "/>
      <w:lvlJc w:val="left"/>
      <w:pPr>
        <w:tabs>
          <w:tab w:val="num" w:pos="1440"/>
        </w:tabs>
        <w:ind w:left="1440" w:hanging="360"/>
      </w:pPr>
      <w:rPr>
        <w:rFonts w:ascii="Calibri" w:hAnsi="Calibri" w:hint="default"/>
      </w:rPr>
    </w:lvl>
    <w:lvl w:ilvl="2" w:tplc="E83CE8FC" w:tentative="1">
      <w:start w:val="1"/>
      <w:numFmt w:val="bullet"/>
      <w:lvlText w:val=" "/>
      <w:lvlJc w:val="left"/>
      <w:pPr>
        <w:tabs>
          <w:tab w:val="num" w:pos="2160"/>
        </w:tabs>
        <w:ind w:left="2160" w:hanging="360"/>
      </w:pPr>
      <w:rPr>
        <w:rFonts w:ascii="Calibri" w:hAnsi="Calibri" w:hint="default"/>
      </w:rPr>
    </w:lvl>
    <w:lvl w:ilvl="3" w:tplc="BBFC525E" w:tentative="1">
      <w:start w:val="1"/>
      <w:numFmt w:val="bullet"/>
      <w:lvlText w:val=" "/>
      <w:lvlJc w:val="left"/>
      <w:pPr>
        <w:tabs>
          <w:tab w:val="num" w:pos="2880"/>
        </w:tabs>
        <w:ind w:left="2880" w:hanging="360"/>
      </w:pPr>
      <w:rPr>
        <w:rFonts w:ascii="Calibri" w:hAnsi="Calibri" w:hint="default"/>
      </w:rPr>
    </w:lvl>
    <w:lvl w:ilvl="4" w:tplc="46243880" w:tentative="1">
      <w:start w:val="1"/>
      <w:numFmt w:val="bullet"/>
      <w:lvlText w:val=" "/>
      <w:lvlJc w:val="left"/>
      <w:pPr>
        <w:tabs>
          <w:tab w:val="num" w:pos="3600"/>
        </w:tabs>
        <w:ind w:left="3600" w:hanging="360"/>
      </w:pPr>
      <w:rPr>
        <w:rFonts w:ascii="Calibri" w:hAnsi="Calibri" w:hint="default"/>
      </w:rPr>
    </w:lvl>
    <w:lvl w:ilvl="5" w:tplc="0ED8C9F4" w:tentative="1">
      <w:start w:val="1"/>
      <w:numFmt w:val="bullet"/>
      <w:lvlText w:val=" "/>
      <w:lvlJc w:val="left"/>
      <w:pPr>
        <w:tabs>
          <w:tab w:val="num" w:pos="4320"/>
        </w:tabs>
        <w:ind w:left="4320" w:hanging="360"/>
      </w:pPr>
      <w:rPr>
        <w:rFonts w:ascii="Calibri" w:hAnsi="Calibri" w:hint="default"/>
      </w:rPr>
    </w:lvl>
    <w:lvl w:ilvl="6" w:tplc="16DC46DC" w:tentative="1">
      <w:start w:val="1"/>
      <w:numFmt w:val="bullet"/>
      <w:lvlText w:val=" "/>
      <w:lvlJc w:val="left"/>
      <w:pPr>
        <w:tabs>
          <w:tab w:val="num" w:pos="5040"/>
        </w:tabs>
        <w:ind w:left="5040" w:hanging="360"/>
      </w:pPr>
      <w:rPr>
        <w:rFonts w:ascii="Calibri" w:hAnsi="Calibri" w:hint="default"/>
      </w:rPr>
    </w:lvl>
    <w:lvl w:ilvl="7" w:tplc="E410F232" w:tentative="1">
      <w:start w:val="1"/>
      <w:numFmt w:val="bullet"/>
      <w:lvlText w:val=" "/>
      <w:lvlJc w:val="left"/>
      <w:pPr>
        <w:tabs>
          <w:tab w:val="num" w:pos="5760"/>
        </w:tabs>
        <w:ind w:left="5760" w:hanging="360"/>
      </w:pPr>
      <w:rPr>
        <w:rFonts w:ascii="Calibri" w:hAnsi="Calibri" w:hint="default"/>
      </w:rPr>
    </w:lvl>
    <w:lvl w:ilvl="8" w:tplc="09FEC448" w:tentative="1">
      <w:start w:val="1"/>
      <w:numFmt w:val="bullet"/>
      <w:lvlText w:val=" "/>
      <w:lvlJc w:val="left"/>
      <w:pPr>
        <w:tabs>
          <w:tab w:val="num" w:pos="6480"/>
        </w:tabs>
        <w:ind w:left="6480" w:hanging="360"/>
      </w:pPr>
      <w:rPr>
        <w:rFonts w:ascii="Calibri" w:hAnsi="Calibri" w:hint="default"/>
      </w:rPr>
    </w:lvl>
  </w:abstractNum>
  <w:abstractNum w:abstractNumId="13" w15:restartNumberingAfterBreak="0">
    <w:nsid w:val="2EF100BC"/>
    <w:multiLevelType w:val="hybridMultilevel"/>
    <w:tmpl w:val="9298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77D11"/>
    <w:multiLevelType w:val="hybridMultilevel"/>
    <w:tmpl w:val="6EB47868"/>
    <w:lvl w:ilvl="0" w:tplc="C7EC4840">
      <w:start w:val="1"/>
      <w:numFmt w:val="bullet"/>
      <w:lvlText w:val=" "/>
      <w:lvlJc w:val="left"/>
      <w:pPr>
        <w:tabs>
          <w:tab w:val="num" w:pos="720"/>
        </w:tabs>
        <w:ind w:left="720" w:hanging="360"/>
      </w:pPr>
      <w:rPr>
        <w:rFonts w:ascii="Calibri" w:hAnsi="Calibri" w:hint="default"/>
      </w:rPr>
    </w:lvl>
    <w:lvl w:ilvl="1" w:tplc="1B70FFBE" w:tentative="1">
      <w:start w:val="1"/>
      <w:numFmt w:val="bullet"/>
      <w:lvlText w:val=" "/>
      <w:lvlJc w:val="left"/>
      <w:pPr>
        <w:tabs>
          <w:tab w:val="num" w:pos="1440"/>
        </w:tabs>
        <w:ind w:left="1440" w:hanging="360"/>
      </w:pPr>
      <w:rPr>
        <w:rFonts w:ascii="Calibri" w:hAnsi="Calibri" w:hint="default"/>
      </w:rPr>
    </w:lvl>
    <w:lvl w:ilvl="2" w:tplc="CFB27780" w:tentative="1">
      <w:start w:val="1"/>
      <w:numFmt w:val="bullet"/>
      <w:lvlText w:val=" "/>
      <w:lvlJc w:val="left"/>
      <w:pPr>
        <w:tabs>
          <w:tab w:val="num" w:pos="2160"/>
        </w:tabs>
        <w:ind w:left="2160" w:hanging="360"/>
      </w:pPr>
      <w:rPr>
        <w:rFonts w:ascii="Calibri" w:hAnsi="Calibri" w:hint="default"/>
      </w:rPr>
    </w:lvl>
    <w:lvl w:ilvl="3" w:tplc="CEF06A96" w:tentative="1">
      <w:start w:val="1"/>
      <w:numFmt w:val="bullet"/>
      <w:lvlText w:val=" "/>
      <w:lvlJc w:val="left"/>
      <w:pPr>
        <w:tabs>
          <w:tab w:val="num" w:pos="2880"/>
        </w:tabs>
        <w:ind w:left="2880" w:hanging="360"/>
      </w:pPr>
      <w:rPr>
        <w:rFonts w:ascii="Calibri" w:hAnsi="Calibri" w:hint="default"/>
      </w:rPr>
    </w:lvl>
    <w:lvl w:ilvl="4" w:tplc="87A0A204" w:tentative="1">
      <w:start w:val="1"/>
      <w:numFmt w:val="bullet"/>
      <w:lvlText w:val=" "/>
      <w:lvlJc w:val="left"/>
      <w:pPr>
        <w:tabs>
          <w:tab w:val="num" w:pos="3600"/>
        </w:tabs>
        <w:ind w:left="3600" w:hanging="360"/>
      </w:pPr>
      <w:rPr>
        <w:rFonts w:ascii="Calibri" w:hAnsi="Calibri" w:hint="default"/>
      </w:rPr>
    </w:lvl>
    <w:lvl w:ilvl="5" w:tplc="F1DAE66E" w:tentative="1">
      <w:start w:val="1"/>
      <w:numFmt w:val="bullet"/>
      <w:lvlText w:val=" "/>
      <w:lvlJc w:val="left"/>
      <w:pPr>
        <w:tabs>
          <w:tab w:val="num" w:pos="4320"/>
        </w:tabs>
        <w:ind w:left="4320" w:hanging="360"/>
      </w:pPr>
      <w:rPr>
        <w:rFonts w:ascii="Calibri" w:hAnsi="Calibri" w:hint="default"/>
      </w:rPr>
    </w:lvl>
    <w:lvl w:ilvl="6" w:tplc="C088BE8C" w:tentative="1">
      <w:start w:val="1"/>
      <w:numFmt w:val="bullet"/>
      <w:lvlText w:val=" "/>
      <w:lvlJc w:val="left"/>
      <w:pPr>
        <w:tabs>
          <w:tab w:val="num" w:pos="5040"/>
        </w:tabs>
        <w:ind w:left="5040" w:hanging="360"/>
      </w:pPr>
      <w:rPr>
        <w:rFonts w:ascii="Calibri" w:hAnsi="Calibri" w:hint="default"/>
      </w:rPr>
    </w:lvl>
    <w:lvl w:ilvl="7" w:tplc="72A8360E" w:tentative="1">
      <w:start w:val="1"/>
      <w:numFmt w:val="bullet"/>
      <w:lvlText w:val=" "/>
      <w:lvlJc w:val="left"/>
      <w:pPr>
        <w:tabs>
          <w:tab w:val="num" w:pos="5760"/>
        </w:tabs>
        <w:ind w:left="5760" w:hanging="360"/>
      </w:pPr>
      <w:rPr>
        <w:rFonts w:ascii="Calibri" w:hAnsi="Calibri" w:hint="default"/>
      </w:rPr>
    </w:lvl>
    <w:lvl w:ilvl="8" w:tplc="2A5A4AB4"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367327F8"/>
    <w:multiLevelType w:val="hybridMultilevel"/>
    <w:tmpl w:val="18109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12DCC"/>
    <w:multiLevelType w:val="multilevel"/>
    <w:tmpl w:val="C4487BF2"/>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4AF3D09"/>
    <w:multiLevelType w:val="hybridMultilevel"/>
    <w:tmpl w:val="914A4F18"/>
    <w:lvl w:ilvl="0" w:tplc="C97C13DE">
      <w:start w:val="1"/>
      <w:numFmt w:val="bullet"/>
      <w:lvlText w:val=""/>
      <w:lvlJc w:val="left"/>
      <w:pPr>
        <w:tabs>
          <w:tab w:val="num" w:pos="720"/>
        </w:tabs>
        <w:ind w:left="720" w:hanging="360"/>
      </w:pPr>
      <w:rPr>
        <w:rFonts w:ascii="Wingdings" w:hAnsi="Wingdings" w:hint="default"/>
      </w:rPr>
    </w:lvl>
    <w:lvl w:ilvl="1" w:tplc="8ABE3BA0">
      <w:start w:val="1"/>
      <w:numFmt w:val="bullet"/>
      <w:lvlText w:val=""/>
      <w:lvlJc w:val="left"/>
      <w:pPr>
        <w:tabs>
          <w:tab w:val="num" w:pos="1440"/>
        </w:tabs>
        <w:ind w:left="1440" w:hanging="360"/>
      </w:pPr>
      <w:rPr>
        <w:rFonts w:ascii="Wingdings" w:hAnsi="Wingdings" w:hint="default"/>
      </w:rPr>
    </w:lvl>
    <w:lvl w:ilvl="2" w:tplc="D29898F4" w:tentative="1">
      <w:start w:val="1"/>
      <w:numFmt w:val="bullet"/>
      <w:lvlText w:val=""/>
      <w:lvlJc w:val="left"/>
      <w:pPr>
        <w:tabs>
          <w:tab w:val="num" w:pos="2160"/>
        </w:tabs>
        <w:ind w:left="2160" w:hanging="360"/>
      </w:pPr>
      <w:rPr>
        <w:rFonts w:ascii="Wingdings" w:hAnsi="Wingdings" w:hint="default"/>
      </w:rPr>
    </w:lvl>
    <w:lvl w:ilvl="3" w:tplc="40820AE6" w:tentative="1">
      <w:start w:val="1"/>
      <w:numFmt w:val="bullet"/>
      <w:lvlText w:val=""/>
      <w:lvlJc w:val="left"/>
      <w:pPr>
        <w:tabs>
          <w:tab w:val="num" w:pos="2880"/>
        </w:tabs>
        <w:ind w:left="2880" w:hanging="360"/>
      </w:pPr>
      <w:rPr>
        <w:rFonts w:ascii="Wingdings" w:hAnsi="Wingdings" w:hint="default"/>
      </w:rPr>
    </w:lvl>
    <w:lvl w:ilvl="4" w:tplc="918E69CE" w:tentative="1">
      <w:start w:val="1"/>
      <w:numFmt w:val="bullet"/>
      <w:lvlText w:val=""/>
      <w:lvlJc w:val="left"/>
      <w:pPr>
        <w:tabs>
          <w:tab w:val="num" w:pos="3600"/>
        </w:tabs>
        <w:ind w:left="3600" w:hanging="360"/>
      </w:pPr>
      <w:rPr>
        <w:rFonts w:ascii="Wingdings" w:hAnsi="Wingdings" w:hint="default"/>
      </w:rPr>
    </w:lvl>
    <w:lvl w:ilvl="5" w:tplc="5A587390" w:tentative="1">
      <w:start w:val="1"/>
      <w:numFmt w:val="bullet"/>
      <w:lvlText w:val=""/>
      <w:lvlJc w:val="left"/>
      <w:pPr>
        <w:tabs>
          <w:tab w:val="num" w:pos="4320"/>
        </w:tabs>
        <w:ind w:left="4320" w:hanging="360"/>
      </w:pPr>
      <w:rPr>
        <w:rFonts w:ascii="Wingdings" w:hAnsi="Wingdings" w:hint="default"/>
      </w:rPr>
    </w:lvl>
    <w:lvl w:ilvl="6" w:tplc="D49E4EAC" w:tentative="1">
      <w:start w:val="1"/>
      <w:numFmt w:val="bullet"/>
      <w:lvlText w:val=""/>
      <w:lvlJc w:val="left"/>
      <w:pPr>
        <w:tabs>
          <w:tab w:val="num" w:pos="5040"/>
        </w:tabs>
        <w:ind w:left="5040" w:hanging="360"/>
      </w:pPr>
      <w:rPr>
        <w:rFonts w:ascii="Wingdings" w:hAnsi="Wingdings" w:hint="default"/>
      </w:rPr>
    </w:lvl>
    <w:lvl w:ilvl="7" w:tplc="8E70D99E" w:tentative="1">
      <w:start w:val="1"/>
      <w:numFmt w:val="bullet"/>
      <w:lvlText w:val=""/>
      <w:lvlJc w:val="left"/>
      <w:pPr>
        <w:tabs>
          <w:tab w:val="num" w:pos="5760"/>
        </w:tabs>
        <w:ind w:left="5760" w:hanging="360"/>
      </w:pPr>
      <w:rPr>
        <w:rFonts w:ascii="Wingdings" w:hAnsi="Wingdings" w:hint="default"/>
      </w:rPr>
    </w:lvl>
    <w:lvl w:ilvl="8" w:tplc="28D6181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7D0229"/>
    <w:multiLevelType w:val="hybridMultilevel"/>
    <w:tmpl w:val="38AA4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A4BBE"/>
    <w:multiLevelType w:val="hybridMultilevel"/>
    <w:tmpl w:val="144AB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20" w15:restartNumberingAfterBreak="0">
    <w:nsid w:val="6208134D"/>
    <w:multiLevelType w:val="hybridMultilevel"/>
    <w:tmpl w:val="120A6A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207F93"/>
    <w:multiLevelType w:val="hybridMultilevel"/>
    <w:tmpl w:val="13BEE020"/>
    <w:lvl w:ilvl="0" w:tplc="B936F71A">
      <w:start w:val="1"/>
      <w:numFmt w:val="bullet"/>
      <w:lvlText w:val=" "/>
      <w:lvlJc w:val="left"/>
      <w:pPr>
        <w:tabs>
          <w:tab w:val="num" w:pos="720"/>
        </w:tabs>
        <w:ind w:left="720" w:hanging="360"/>
      </w:pPr>
      <w:rPr>
        <w:rFonts w:ascii="Calibri" w:hAnsi="Calibri" w:hint="default"/>
      </w:rPr>
    </w:lvl>
    <w:lvl w:ilvl="1" w:tplc="43D8386E" w:tentative="1">
      <w:start w:val="1"/>
      <w:numFmt w:val="bullet"/>
      <w:lvlText w:val=" "/>
      <w:lvlJc w:val="left"/>
      <w:pPr>
        <w:tabs>
          <w:tab w:val="num" w:pos="1440"/>
        </w:tabs>
        <w:ind w:left="1440" w:hanging="360"/>
      </w:pPr>
      <w:rPr>
        <w:rFonts w:ascii="Calibri" w:hAnsi="Calibri" w:hint="default"/>
      </w:rPr>
    </w:lvl>
    <w:lvl w:ilvl="2" w:tplc="4A1EB050" w:tentative="1">
      <w:start w:val="1"/>
      <w:numFmt w:val="bullet"/>
      <w:lvlText w:val=" "/>
      <w:lvlJc w:val="left"/>
      <w:pPr>
        <w:tabs>
          <w:tab w:val="num" w:pos="2160"/>
        </w:tabs>
        <w:ind w:left="2160" w:hanging="360"/>
      </w:pPr>
      <w:rPr>
        <w:rFonts w:ascii="Calibri" w:hAnsi="Calibri" w:hint="default"/>
      </w:rPr>
    </w:lvl>
    <w:lvl w:ilvl="3" w:tplc="5B621158" w:tentative="1">
      <w:start w:val="1"/>
      <w:numFmt w:val="bullet"/>
      <w:lvlText w:val=" "/>
      <w:lvlJc w:val="left"/>
      <w:pPr>
        <w:tabs>
          <w:tab w:val="num" w:pos="2880"/>
        </w:tabs>
        <w:ind w:left="2880" w:hanging="360"/>
      </w:pPr>
      <w:rPr>
        <w:rFonts w:ascii="Calibri" w:hAnsi="Calibri" w:hint="default"/>
      </w:rPr>
    </w:lvl>
    <w:lvl w:ilvl="4" w:tplc="BFA81B5C" w:tentative="1">
      <w:start w:val="1"/>
      <w:numFmt w:val="bullet"/>
      <w:lvlText w:val=" "/>
      <w:lvlJc w:val="left"/>
      <w:pPr>
        <w:tabs>
          <w:tab w:val="num" w:pos="3600"/>
        </w:tabs>
        <w:ind w:left="3600" w:hanging="360"/>
      </w:pPr>
      <w:rPr>
        <w:rFonts w:ascii="Calibri" w:hAnsi="Calibri" w:hint="default"/>
      </w:rPr>
    </w:lvl>
    <w:lvl w:ilvl="5" w:tplc="20409E8E" w:tentative="1">
      <w:start w:val="1"/>
      <w:numFmt w:val="bullet"/>
      <w:lvlText w:val=" "/>
      <w:lvlJc w:val="left"/>
      <w:pPr>
        <w:tabs>
          <w:tab w:val="num" w:pos="4320"/>
        </w:tabs>
        <w:ind w:left="4320" w:hanging="360"/>
      </w:pPr>
      <w:rPr>
        <w:rFonts w:ascii="Calibri" w:hAnsi="Calibri" w:hint="default"/>
      </w:rPr>
    </w:lvl>
    <w:lvl w:ilvl="6" w:tplc="431E3DAE" w:tentative="1">
      <w:start w:val="1"/>
      <w:numFmt w:val="bullet"/>
      <w:lvlText w:val=" "/>
      <w:lvlJc w:val="left"/>
      <w:pPr>
        <w:tabs>
          <w:tab w:val="num" w:pos="5040"/>
        </w:tabs>
        <w:ind w:left="5040" w:hanging="360"/>
      </w:pPr>
      <w:rPr>
        <w:rFonts w:ascii="Calibri" w:hAnsi="Calibri" w:hint="default"/>
      </w:rPr>
    </w:lvl>
    <w:lvl w:ilvl="7" w:tplc="9F60BB7A" w:tentative="1">
      <w:start w:val="1"/>
      <w:numFmt w:val="bullet"/>
      <w:lvlText w:val=" "/>
      <w:lvlJc w:val="left"/>
      <w:pPr>
        <w:tabs>
          <w:tab w:val="num" w:pos="5760"/>
        </w:tabs>
        <w:ind w:left="5760" w:hanging="360"/>
      </w:pPr>
      <w:rPr>
        <w:rFonts w:ascii="Calibri" w:hAnsi="Calibri" w:hint="default"/>
      </w:rPr>
    </w:lvl>
    <w:lvl w:ilvl="8" w:tplc="AAAE3E90" w:tentative="1">
      <w:start w:val="1"/>
      <w:numFmt w:val="bullet"/>
      <w:lvlText w:val=" "/>
      <w:lvlJc w:val="left"/>
      <w:pPr>
        <w:tabs>
          <w:tab w:val="num" w:pos="6480"/>
        </w:tabs>
        <w:ind w:left="6480" w:hanging="360"/>
      </w:pPr>
      <w:rPr>
        <w:rFonts w:ascii="Calibri" w:hAnsi="Calibri" w:hint="default"/>
      </w:rPr>
    </w:lvl>
  </w:abstractNum>
  <w:abstractNum w:abstractNumId="22" w15:restartNumberingAfterBreak="0">
    <w:nsid w:val="6B3465D9"/>
    <w:multiLevelType w:val="hybridMultilevel"/>
    <w:tmpl w:val="F2A690EA"/>
    <w:lvl w:ilvl="0" w:tplc="EDFC8974">
      <w:start w:val="1"/>
      <w:numFmt w:val="bullet"/>
      <w:lvlText w:val=" "/>
      <w:lvlJc w:val="left"/>
      <w:pPr>
        <w:tabs>
          <w:tab w:val="num" w:pos="720"/>
        </w:tabs>
        <w:ind w:left="720" w:hanging="360"/>
      </w:pPr>
      <w:rPr>
        <w:rFonts w:ascii="Calibri" w:hAnsi="Calibri" w:hint="default"/>
      </w:rPr>
    </w:lvl>
    <w:lvl w:ilvl="1" w:tplc="C6844500" w:tentative="1">
      <w:start w:val="1"/>
      <w:numFmt w:val="bullet"/>
      <w:lvlText w:val=" "/>
      <w:lvlJc w:val="left"/>
      <w:pPr>
        <w:tabs>
          <w:tab w:val="num" w:pos="1440"/>
        </w:tabs>
        <w:ind w:left="1440" w:hanging="360"/>
      </w:pPr>
      <w:rPr>
        <w:rFonts w:ascii="Calibri" w:hAnsi="Calibri" w:hint="default"/>
      </w:rPr>
    </w:lvl>
    <w:lvl w:ilvl="2" w:tplc="86644890" w:tentative="1">
      <w:start w:val="1"/>
      <w:numFmt w:val="bullet"/>
      <w:lvlText w:val=" "/>
      <w:lvlJc w:val="left"/>
      <w:pPr>
        <w:tabs>
          <w:tab w:val="num" w:pos="2160"/>
        </w:tabs>
        <w:ind w:left="2160" w:hanging="360"/>
      </w:pPr>
      <w:rPr>
        <w:rFonts w:ascii="Calibri" w:hAnsi="Calibri" w:hint="default"/>
      </w:rPr>
    </w:lvl>
    <w:lvl w:ilvl="3" w:tplc="2A963A24" w:tentative="1">
      <w:start w:val="1"/>
      <w:numFmt w:val="bullet"/>
      <w:lvlText w:val=" "/>
      <w:lvlJc w:val="left"/>
      <w:pPr>
        <w:tabs>
          <w:tab w:val="num" w:pos="2880"/>
        </w:tabs>
        <w:ind w:left="2880" w:hanging="360"/>
      </w:pPr>
      <w:rPr>
        <w:rFonts w:ascii="Calibri" w:hAnsi="Calibri" w:hint="default"/>
      </w:rPr>
    </w:lvl>
    <w:lvl w:ilvl="4" w:tplc="DAFA2EE6" w:tentative="1">
      <w:start w:val="1"/>
      <w:numFmt w:val="bullet"/>
      <w:lvlText w:val=" "/>
      <w:lvlJc w:val="left"/>
      <w:pPr>
        <w:tabs>
          <w:tab w:val="num" w:pos="3600"/>
        </w:tabs>
        <w:ind w:left="3600" w:hanging="360"/>
      </w:pPr>
      <w:rPr>
        <w:rFonts w:ascii="Calibri" w:hAnsi="Calibri" w:hint="default"/>
      </w:rPr>
    </w:lvl>
    <w:lvl w:ilvl="5" w:tplc="791229BE" w:tentative="1">
      <w:start w:val="1"/>
      <w:numFmt w:val="bullet"/>
      <w:lvlText w:val=" "/>
      <w:lvlJc w:val="left"/>
      <w:pPr>
        <w:tabs>
          <w:tab w:val="num" w:pos="4320"/>
        </w:tabs>
        <w:ind w:left="4320" w:hanging="360"/>
      </w:pPr>
      <w:rPr>
        <w:rFonts w:ascii="Calibri" w:hAnsi="Calibri" w:hint="default"/>
      </w:rPr>
    </w:lvl>
    <w:lvl w:ilvl="6" w:tplc="DCD21B6E" w:tentative="1">
      <w:start w:val="1"/>
      <w:numFmt w:val="bullet"/>
      <w:lvlText w:val=" "/>
      <w:lvlJc w:val="left"/>
      <w:pPr>
        <w:tabs>
          <w:tab w:val="num" w:pos="5040"/>
        </w:tabs>
        <w:ind w:left="5040" w:hanging="360"/>
      </w:pPr>
      <w:rPr>
        <w:rFonts w:ascii="Calibri" w:hAnsi="Calibri" w:hint="default"/>
      </w:rPr>
    </w:lvl>
    <w:lvl w:ilvl="7" w:tplc="D36C4F1C" w:tentative="1">
      <w:start w:val="1"/>
      <w:numFmt w:val="bullet"/>
      <w:lvlText w:val=" "/>
      <w:lvlJc w:val="left"/>
      <w:pPr>
        <w:tabs>
          <w:tab w:val="num" w:pos="5760"/>
        </w:tabs>
        <w:ind w:left="5760" w:hanging="360"/>
      </w:pPr>
      <w:rPr>
        <w:rFonts w:ascii="Calibri" w:hAnsi="Calibri" w:hint="default"/>
      </w:rPr>
    </w:lvl>
    <w:lvl w:ilvl="8" w:tplc="74E2694E" w:tentative="1">
      <w:start w:val="1"/>
      <w:numFmt w:val="bullet"/>
      <w:lvlText w:val=" "/>
      <w:lvlJc w:val="left"/>
      <w:pPr>
        <w:tabs>
          <w:tab w:val="num" w:pos="6480"/>
        </w:tabs>
        <w:ind w:left="6480" w:hanging="360"/>
      </w:pPr>
      <w:rPr>
        <w:rFonts w:ascii="Calibri" w:hAnsi="Calibri" w:hint="default"/>
      </w:rPr>
    </w:lvl>
  </w:abstractNum>
  <w:abstractNum w:abstractNumId="23" w15:restartNumberingAfterBreak="0">
    <w:nsid w:val="6B6373E4"/>
    <w:multiLevelType w:val="hybridMultilevel"/>
    <w:tmpl w:val="7DEAD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1165C8"/>
    <w:multiLevelType w:val="hybridMultilevel"/>
    <w:tmpl w:val="EB56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47658"/>
    <w:multiLevelType w:val="hybridMultilevel"/>
    <w:tmpl w:val="CDBC2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591229"/>
    <w:multiLevelType w:val="hybridMultilevel"/>
    <w:tmpl w:val="CE72A122"/>
    <w:lvl w:ilvl="0" w:tplc="86DC0A74">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335CB1C4" w:tentative="1">
      <w:start w:val="1"/>
      <w:numFmt w:val="bullet"/>
      <w:lvlText w:val=""/>
      <w:lvlJc w:val="left"/>
      <w:pPr>
        <w:tabs>
          <w:tab w:val="num" w:pos="2160"/>
        </w:tabs>
        <w:ind w:left="2160" w:hanging="360"/>
      </w:pPr>
      <w:rPr>
        <w:rFonts w:ascii="Wingdings" w:hAnsi="Wingdings" w:hint="default"/>
      </w:rPr>
    </w:lvl>
    <w:lvl w:ilvl="3" w:tplc="53904C02" w:tentative="1">
      <w:start w:val="1"/>
      <w:numFmt w:val="bullet"/>
      <w:lvlText w:val=""/>
      <w:lvlJc w:val="left"/>
      <w:pPr>
        <w:tabs>
          <w:tab w:val="num" w:pos="2880"/>
        </w:tabs>
        <w:ind w:left="2880" w:hanging="360"/>
      </w:pPr>
      <w:rPr>
        <w:rFonts w:ascii="Wingdings" w:hAnsi="Wingdings" w:hint="default"/>
      </w:rPr>
    </w:lvl>
    <w:lvl w:ilvl="4" w:tplc="67627DE2" w:tentative="1">
      <w:start w:val="1"/>
      <w:numFmt w:val="bullet"/>
      <w:lvlText w:val=""/>
      <w:lvlJc w:val="left"/>
      <w:pPr>
        <w:tabs>
          <w:tab w:val="num" w:pos="3600"/>
        </w:tabs>
        <w:ind w:left="3600" w:hanging="360"/>
      </w:pPr>
      <w:rPr>
        <w:rFonts w:ascii="Wingdings" w:hAnsi="Wingdings" w:hint="default"/>
      </w:rPr>
    </w:lvl>
    <w:lvl w:ilvl="5" w:tplc="D5A6D2DE" w:tentative="1">
      <w:start w:val="1"/>
      <w:numFmt w:val="bullet"/>
      <w:lvlText w:val=""/>
      <w:lvlJc w:val="left"/>
      <w:pPr>
        <w:tabs>
          <w:tab w:val="num" w:pos="4320"/>
        </w:tabs>
        <w:ind w:left="4320" w:hanging="360"/>
      </w:pPr>
      <w:rPr>
        <w:rFonts w:ascii="Wingdings" w:hAnsi="Wingdings" w:hint="default"/>
      </w:rPr>
    </w:lvl>
    <w:lvl w:ilvl="6" w:tplc="1FD6DE38" w:tentative="1">
      <w:start w:val="1"/>
      <w:numFmt w:val="bullet"/>
      <w:lvlText w:val=""/>
      <w:lvlJc w:val="left"/>
      <w:pPr>
        <w:tabs>
          <w:tab w:val="num" w:pos="5040"/>
        </w:tabs>
        <w:ind w:left="5040" w:hanging="360"/>
      </w:pPr>
      <w:rPr>
        <w:rFonts w:ascii="Wingdings" w:hAnsi="Wingdings" w:hint="default"/>
      </w:rPr>
    </w:lvl>
    <w:lvl w:ilvl="7" w:tplc="BBCAAED8" w:tentative="1">
      <w:start w:val="1"/>
      <w:numFmt w:val="bullet"/>
      <w:lvlText w:val=""/>
      <w:lvlJc w:val="left"/>
      <w:pPr>
        <w:tabs>
          <w:tab w:val="num" w:pos="5760"/>
        </w:tabs>
        <w:ind w:left="5760" w:hanging="360"/>
      </w:pPr>
      <w:rPr>
        <w:rFonts w:ascii="Wingdings" w:hAnsi="Wingdings" w:hint="default"/>
      </w:rPr>
    </w:lvl>
    <w:lvl w:ilvl="8" w:tplc="1BFC07B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7C1BF8"/>
    <w:multiLevelType w:val="hybridMultilevel"/>
    <w:tmpl w:val="4A609BB2"/>
    <w:lvl w:ilvl="0" w:tplc="86DC0A74">
      <w:start w:val="1"/>
      <w:numFmt w:val="bullet"/>
      <w:lvlText w:val=""/>
      <w:lvlJc w:val="left"/>
      <w:pPr>
        <w:tabs>
          <w:tab w:val="num" w:pos="720"/>
        </w:tabs>
        <w:ind w:left="720" w:hanging="360"/>
      </w:pPr>
      <w:rPr>
        <w:rFonts w:ascii="Wingdings" w:hAnsi="Wingdings" w:hint="default"/>
      </w:rPr>
    </w:lvl>
    <w:lvl w:ilvl="1" w:tplc="62B2DBB4">
      <w:start w:val="1"/>
      <w:numFmt w:val="bullet"/>
      <w:lvlText w:val=""/>
      <w:lvlJc w:val="left"/>
      <w:pPr>
        <w:tabs>
          <w:tab w:val="num" w:pos="1440"/>
        </w:tabs>
        <w:ind w:left="1440" w:hanging="360"/>
      </w:pPr>
      <w:rPr>
        <w:rFonts w:ascii="Wingdings" w:hAnsi="Wingdings" w:hint="default"/>
      </w:rPr>
    </w:lvl>
    <w:lvl w:ilvl="2" w:tplc="335CB1C4" w:tentative="1">
      <w:start w:val="1"/>
      <w:numFmt w:val="bullet"/>
      <w:lvlText w:val=""/>
      <w:lvlJc w:val="left"/>
      <w:pPr>
        <w:tabs>
          <w:tab w:val="num" w:pos="2160"/>
        </w:tabs>
        <w:ind w:left="2160" w:hanging="360"/>
      </w:pPr>
      <w:rPr>
        <w:rFonts w:ascii="Wingdings" w:hAnsi="Wingdings" w:hint="default"/>
      </w:rPr>
    </w:lvl>
    <w:lvl w:ilvl="3" w:tplc="53904C02" w:tentative="1">
      <w:start w:val="1"/>
      <w:numFmt w:val="bullet"/>
      <w:lvlText w:val=""/>
      <w:lvlJc w:val="left"/>
      <w:pPr>
        <w:tabs>
          <w:tab w:val="num" w:pos="2880"/>
        </w:tabs>
        <w:ind w:left="2880" w:hanging="360"/>
      </w:pPr>
      <w:rPr>
        <w:rFonts w:ascii="Wingdings" w:hAnsi="Wingdings" w:hint="default"/>
      </w:rPr>
    </w:lvl>
    <w:lvl w:ilvl="4" w:tplc="67627DE2" w:tentative="1">
      <w:start w:val="1"/>
      <w:numFmt w:val="bullet"/>
      <w:lvlText w:val=""/>
      <w:lvlJc w:val="left"/>
      <w:pPr>
        <w:tabs>
          <w:tab w:val="num" w:pos="3600"/>
        </w:tabs>
        <w:ind w:left="3600" w:hanging="360"/>
      </w:pPr>
      <w:rPr>
        <w:rFonts w:ascii="Wingdings" w:hAnsi="Wingdings" w:hint="default"/>
      </w:rPr>
    </w:lvl>
    <w:lvl w:ilvl="5" w:tplc="D5A6D2DE" w:tentative="1">
      <w:start w:val="1"/>
      <w:numFmt w:val="bullet"/>
      <w:lvlText w:val=""/>
      <w:lvlJc w:val="left"/>
      <w:pPr>
        <w:tabs>
          <w:tab w:val="num" w:pos="4320"/>
        </w:tabs>
        <w:ind w:left="4320" w:hanging="360"/>
      </w:pPr>
      <w:rPr>
        <w:rFonts w:ascii="Wingdings" w:hAnsi="Wingdings" w:hint="default"/>
      </w:rPr>
    </w:lvl>
    <w:lvl w:ilvl="6" w:tplc="1FD6DE38" w:tentative="1">
      <w:start w:val="1"/>
      <w:numFmt w:val="bullet"/>
      <w:lvlText w:val=""/>
      <w:lvlJc w:val="left"/>
      <w:pPr>
        <w:tabs>
          <w:tab w:val="num" w:pos="5040"/>
        </w:tabs>
        <w:ind w:left="5040" w:hanging="360"/>
      </w:pPr>
      <w:rPr>
        <w:rFonts w:ascii="Wingdings" w:hAnsi="Wingdings" w:hint="default"/>
      </w:rPr>
    </w:lvl>
    <w:lvl w:ilvl="7" w:tplc="BBCAAED8" w:tentative="1">
      <w:start w:val="1"/>
      <w:numFmt w:val="bullet"/>
      <w:lvlText w:val=""/>
      <w:lvlJc w:val="left"/>
      <w:pPr>
        <w:tabs>
          <w:tab w:val="num" w:pos="5760"/>
        </w:tabs>
        <w:ind w:left="5760" w:hanging="360"/>
      </w:pPr>
      <w:rPr>
        <w:rFonts w:ascii="Wingdings" w:hAnsi="Wingdings" w:hint="default"/>
      </w:rPr>
    </w:lvl>
    <w:lvl w:ilvl="8" w:tplc="1BFC07B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D44454"/>
    <w:multiLevelType w:val="hybridMultilevel"/>
    <w:tmpl w:val="FF40D068"/>
    <w:lvl w:ilvl="0" w:tplc="C278EA76">
      <w:start w:val="1"/>
      <w:numFmt w:val="bullet"/>
      <w:lvlText w:val="•"/>
      <w:lvlJc w:val="left"/>
      <w:pPr>
        <w:tabs>
          <w:tab w:val="num" w:pos="720"/>
        </w:tabs>
        <w:ind w:left="720" w:hanging="360"/>
      </w:pPr>
      <w:rPr>
        <w:rFonts w:ascii="Times New Roman" w:hAnsi="Times New Roman" w:hint="default"/>
      </w:rPr>
    </w:lvl>
    <w:lvl w:ilvl="1" w:tplc="6608D59A" w:tentative="1">
      <w:start w:val="1"/>
      <w:numFmt w:val="bullet"/>
      <w:lvlText w:val="•"/>
      <w:lvlJc w:val="left"/>
      <w:pPr>
        <w:tabs>
          <w:tab w:val="num" w:pos="1440"/>
        </w:tabs>
        <w:ind w:left="1440" w:hanging="360"/>
      </w:pPr>
      <w:rPr>
        <w:rFonts w:ascii="Times New Roman" w:hAnsi="Times New Roman" w:hint="default"/>
      </w:rPr>
    </w:lvl>
    <w:lvl w:ilvl="2" w:tplc="0312020E" w:tentative="1">
      <w:start w:val="1"/>
      <w:numFmt w:val="bullet"/>
      <w:lvlText w:val="•"/>
      <w:lvlJc w:val="left"/>
      <w:pPr>
        <w:tabs>
          <w:tab w:val="num" w:pos="2160"/>
        </w:tabs>
        <w:ind w:left="2160" w:hanging="360"/>
      </w:pPr>
      <w:rPr>
        <w:rFonts w:ascii="Times New Roman" w:hAnsi="Times New Roman" w:hint="default"/>
      </w:rPr>
    </w:lvl>
    <w:lvl w:ilvl="3" w:tplc="144286D4" w:tentative="1">
      <w:start w:val="1"/>
      <w:numFmt w:val="bullet"/>
      <w:lvlText w:val="•"/>
      <w:lvlJc w:val="left"/>
      <w:pPr>
        <w:tabs>
          <w:tab w:val="num" w:pos="2880"/>
        </w:tabs>
        <w:ind w:left="2880" w:hanging="360"/>
      </w:pPr>
      <w:rPr>
        <w:rFonts w:ascii="Times New Roman" w:hAnsi="Times New Roman" w:hint="default"/>
      </w:rPr>
    </w:lvl>
    <w:lvl w:ilvl="4" w:tplc="FFDAEB4E" w:tentative="1">
      <w:start w:val="1"/>
      <w:numFmt w:val="bullet"/>
      <w:lvlText w:val="•"/>
      <w:lvlJc w:val="left"/>
      <w:pPr>
        <w:tabs>
          <w:tab w:val="num" w:pos="3600"/>
        </w:tabs>
        <w:ind w:left="3600" w:hanging="360"/>
      </w:pPr>
      <w:rPr>
        <w:rFonts w:ascii="Times New Roman" w:hAnsi="Times New Roman" w:hint="default"/>
      </w:rPr>
    </w:lvl>
    <w:lvl w:ilvl="5" w:tplc="8FA6784A" w:tentative="1">
      <w:start w:val="1"/>
      <w:numFmt w:val="bullet"/>
      <w:lvlText w:val="•"/>
      <w:lvlJc w:val="left"/>
      <w:pPr>
        <w:tabs>
          <w:tab w:val="num" w:pos="4320"/>
        </w:tabs>
        <w:ind w:left="4320" w:hanging="360"/>
      </w:pPr>
      <w:rPr>
        <w:rFonts w:ascii="Times New Roman" w:hAnsi="Times New Roman" w:hint="default"/>
      </w:rPr>
    </w:lvl>
    <w:lvl w:ilvl="6" w:tplc="3C62CC2E" w:tentative="1">
      <w:start w:val="1"/>
      <w:numFmt w:val="bullet"/>
      <w:lvlText w:val="•"/>
      <w:lvlJc w:val="left"/>
      <w:pPr>
        <w:tabs>
          <w:tab w:val="num" w:pos="5040"/>
        </w:tabs>
        <w:ind w:left="5040" w:hanging="360"/>
      </w:pPr>
      <w:rPr>
        <w:rFonts w:ascii="Times New Roman" w:hAnsi="Times New Roman" w:hint="default"/>
      </w:rPr>
    </w:lvl>
    <w:lvl w:ilvl="7" w:tplc="B7E41A26" w:tentative="1">
      <w:start w:val="1"/>
      <w:numFmt w:val="bullet"/>
      <w:lvlText w:val="•"/>
      <w:lvlJc w:val="left"/>
      <w:pPr>
        <w:tabs>
          <w:tab w:val="num" w:pos="5760"/>
        </w:tabs>
        <w:ind w:left="5760" w:hanging="360"/>
      </w:pPr>
      <w:rPr>
        <w:rFonts w:ascii="Times New Roman" w:hAnsi="Times New Roman" w:hint="default"/>
      </w:rPr>
    </w:lvl>
    <w:lvl w:ilvl="8" w:tplc="7BEEF10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80815B5"/>
    <w:multiLevelType w:val="hybridMultilevel"/>
    <w:tmpl w:val="FAB4510C"/>
    <w:lvl w:ilvl="0" w:tplc="BA4A1820">
      <w:start w:val="1"/>
      <w:numFmt w:val="bullet"/>
      <w:lvlText w:val=" "/>
      <w:lvlJc w:val="left"/>
      <w:pPr>
        <w:tabs>
          <w:tab w:val="num" w:pos="720"/>
        </w:tabs>
        <w:ind w:left="720" w:hanging="360"/>
      </w:pPr>
      <w:rPr>
        <w:rFonts w:ascii="Calibri" w:hAnsi="Calibri" w:hint="default"/>
      </w:rPr>
    </w:lvl>
    <w:lvl w:ilvl="1" w:tplc="CC766B58" w:tentative="1">
      <w:start w:val="1"/>
      <w:numFmt w:val="bullet"/>
      <w:lvlText w:val=" "/>
      <w:lvlJc w:val="left"/>
      <w:pPr>
        <w:tabs>
          <w:tab w:val="num" w:pos="1440"/>
        </w:tabs>
        <w:ind w:left="1440" w:hanging="360"/>
      </w:pPr>
      <w:rPr>
        <w:rFonts w:ascii="Calibri" w:hAnsi="Calibri" w:hint="default"/>
      </w:rPr>
    </w:lvl>
    <w:lvl w:ilvl="2" w:tplc="6DF61914" w:tentative="1">
      <w:start w:val="1"/>
      <w:numFmt w:val="bullet"/>
      <w:lvlText w:val=" "/>
      <w:lvlJc w:val="left"/>
      <w:pPr>
        <w:tabs>
          <w:tab w:val="num" w:pos="2160"/>
        </w:tabs>
        <w:ind w:left="2160" w:hanging="360"/>
      </w:pPr>
      <w:rPr>
        <w:rFonts w:ascii="Calibri" w:hAnsi="Calibri" w:hint="default"/>
      </w:rPr>
    </w:lvl>
    <w:lvl w:ilvl="3" w:tplc="622814E4" w:tentative="1">
      <w:start w:val="1"/>
      <w:numFmt w:val="bullet"/>
      <w:lvlText w:val=" "/>
      <w:lvlJc w:val="left"/>
      <w:pPr>
        <w:tabs>
          <w:tab w:val="num" w:pos="2880"/>
        </w:tabs>
        <w:ind w:left="2880" w:hanging="360"/>
      </w:pPr>
      <w:rPr>
        <w:rFonts w:ascii="Calibri" w:hAnsi="Calibri" w:hint="default"/>
      </w:rPr>
    </w:lvl>
    <w:lvl w:ilvl="4" w:tplc="AEA44438" w:tentative="1">
      <w:start w:val="1"/>
      <w:numFmt w:val="bullet"/>
      <w:lvlText w:val=" "/>
      <w:lvlJc w:val="left"/>
      <w:pPr>
        <w:tabs>
          <w:tab w:val="num" w:pos="3600"/>
        </w:tabs>
        <w:ind w:left="3600" w:hanging="360"/>
      </w:pPr>
      <w:rPr>
        <w:rFonts w:ascii="Calibri" w:hAnsi="Calibri" w:hint="default"/>
      </w:rPr>
    </w:lvl>
    <w:lvl w:ilvl="5" w:tplc="A7563DA6" w:tentative="1">
      <w:start w:val="1"/>
      <w:numFmt w:val="bullet"/>
      <w:lvlText w:val=" "/>
      <w:lvlJc w:val="left"/>
      <w:pPr>
        <w:tabs>
          <w:tab w:val="num" w:pos="4320"/>
        </w:tabs>
        <w:ind w:left="4320" w:hanging="360"/>
      </w:pPr>
      <w:rPr>
        <w:rFonts w:ascii="Calibri" w:hAnsi="Calibri" w:hint="default"/>
      </w:rPr>
    </w:lvl>
    <w:lvl w:ilvl="6" w:tplc="79A889DA" w:tentative="1">
      <w:start w:val="1"/>
      <w:numFmt w:val="bullet"/>
      <w:lvlText w:val=" "/>
      <w:lvlJc w:val="left"/>
      <w:pPr>
        <w:tabs>
          <w:tab w:val="num" w:pos="5040"/>
        </w:tabs>
        <w:ind w:left="5040" w:hanging="360"/>
      </w:pPr>
      <w:rPr>
        <w:rFonts w:ascii="Calibri" w:hAnsi="Calibri" w:hint="default"/>
      </w:rPr>
    </w:lvl>
    <w:lvl w:ilvl="7" w:tplc="1752FE42" w:tentative="1">
      <w:start w:val="1"/>
      <w:numFmt w:val="bullet"/>
      <w:lvlText w:val=" "/>
      <w:lvlJc w:val="left"/>
      <w:pPr>
        <w:tabs>
          <w:tab w:val="num" w:pos="5760"/>
        </w:tabs>
        <w:ind w:left="5760" w:hanging="360"/>
      </w:pPr>
      <w:rPr>
        <w:rFonts w:ascii="Calibri" w:hAnsi="Calibri" w:hint="default"/>
      </w:rPr>
    </w:lvl>
    <w:lvl w:ilvl="8" w:tplc="DA4664BC" w:tentative="1">
      <w:start w:val="1"/>
      <w:numFmt w:val="bullet"/>
      <w:lvlText w:val=" "/>
      <w:lvlJc w:val="left"/>
      <w:pPr>
        <w:tabs>
          <w:tab w:val="num" w:pos="6480"/>
        </w:tabs>
        <w:ind w:left="6480" w:hanging="360"/>
      </w:pPr>
      <w:rPr>
        <w:rFonts w:ascii="Calibri" w:hAnsi="Calibri" w:hint="default"/>
      </w:rPr>
    </w:lvl>
  </w:abstractNum>
  <w:abstractNum w:abstractNumId="30" w15:restartNumberingAfterBreak="0">
    <w:nsid w:val="7EC77633"/>
    <w:multiLevelType w:val="hybridMultilevel"/>
    <w:tmpl w:val="C0E0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5373E6"/>
    <w:multiLevelType w:val="hybridMultilevel"/>
    <w:tmpl w:val="1A9A0534"/>
    <w:lvl w:ilvl="0" w:tplc="DD246222">
      <w:start w:val="1"/>
      <w:numFmt w:val="bullet"/>
      <w:lvlText w:val=" "/>
      <w:lvlJc w:val="left"/>
      <w:pPr>
        <w:tabs>
          <w:tab w:val="num" w:pos="720"/>
        </w:tabs>
        <w:ind w:left="720" w:hanging="360"/>
      </w:pPr>
      <w:rPr>
        <w:rFonts w:ascii="Calibri" w:hAnsi="Calibri" w:hint="default"/>
      </w:rPr>
    </w:lvl>
    <w:lvl w:ilvl="1" w:tplc="2E32AE54" w:tentative="1">
      <w:start w:val="1"/>
      <w:numFmt w:val="bullet"/>
      <w:lvlText w:val=" "/>
      <w:lvlJc w:val="left"/>
      <w:pPr>
        <w:tabs>
          <w:tab w:val="num" w:pos="1440"/>
        </w:tabs>
        <w:ind w:left="1440" w:hanging="360"/>
      </w:pPr>
      <w:rPr>
        <w:rFonts w:ascii="Calibri" w:hAnsi="Calibri" w:hint="default"/>
      </w:rPr>
    </w:lvl>
    <w:lvl w:ilvl="2" w:tplc="7F02F7C8" w:tentative="1">
      <w:start w:val="1"/>
      <w:numFmt w:val="bullet"/>
      <w:lvlText w:val=" "/>
      <w:lvlJc w:val="left"/>
      <w:pPr>
        <w:tabs>
          <w:tab w:val="num" w:pos="2160"/>
        </w:tabs>
        <w:ind w:left="2160" w:hanging="360"/>
      </w:pPr>
      <w:rPr>
        <w:rFonts w:ascii="Calibri" w:hAnsi="Calibri" w:hint="default"/>
      </w:rPr>
    </w:lvl>
    <w:lvl w:ilvl="3" w:tplc="6DD86CE8" w:tentative="1">
      <w:start w:val="1"/>
      <w:numFmt w:val="bullet"/>
      <w:lvlText w:val=" "/>
      <w:lvlJc w:val="left"/>
      <w:pPr>
        <w:tabs>
          <w:tab w:val="num" w:pos="2880"/>
        </w:tabs>
        <w:ind w:left="2880" w:hanging="360"/>
      </w:pPr>
      <w:rPr>
        <w:rFonts w:ascii="Calibri" w:hAnsi="Calibri" w:hint="default"/>
      </w:rPr>
    </w:lvl>
    <w:lvl w:ilvl="4" w:tplc="72A48914" w:tentative="1">
      <w:start w:val="1"/>
      <w:numFmt w:val="bullet"/>
      <w:lvlText w:val=" "/>
      <w:lvlJc w:val="left"/>
      <w:pPr>
        <w:tabs>
          <w:tab w:val="num" w:pos="3600"/>
        </w:tabs>
        <w:ind w:left="3600" w:hanging="360"/>
      </w:pPr>
      <w:rPr>
        <w:rFonts w:ascii="Calibri" w:hAnsi="Calibri" w:hint="default"/>
      </w:rPr>
    </w:lvl>
    <w:lvl w:ilvl="5" w:tplc="5790AB56" w:tentative="1">
      <w:start w:val="1"/>
      <w:numFmt w:val="bullet"/>
      <w:lvlText w:val=" "/>
      <w:lvlJc w:val="left"/>
      <w:pPr>
        <w:tabs>
          <w:tab w:val="num" w:pos="4320"/>
        </w:tabs>
        <w:ind w:left="4320" w:hanging="360"/>
      </w:pPr>
      <w:rPr>
        <w:rFonts w:ascii="Calibri" w:hAnsi="Calibri" w:hint="default"/>
      </w:rPr>
    </w:lvl>
    <w:lvl w:ilvl="6" w:tplc="ACB2C55A" w:tentative="1">
      <w:start w:val="1"/>
      <w:numFmt w:val="bullet"/>
      <w:lvlText w:val=" "/>
      <w:lvlJc w:val="left"/>
      <w:pPr>
        <w:tabs>
          <w:tab w:val="num" w:pos="5040"/>
        </w:tabs>
        <w:ind w:left="5040" w:hanging="360"/>
      </w:pPr>
      <w:rPr>
        <w:rFonts w:ascii="Calibri" w:hAnsi="Calibri" w:hint="default"/>
      </w:rPr>
    </w:lvl>
    <w:lvl w:ilvl="7" w:tplc="C4D0024C" w:tentative="1">
      <w:start w:val="1"/>
      <w:numFmt w:val="bullet"/>
      <w:lvlText w:val=" "/>
      <w:lvlJc w:val="left"/>
      <w:pPr>
        <w:tabs>
          <w:tab w:val="num" w:pos="5760"/>
        </w:tabs>
        <w:ind w:left="5760" w:hanging="360"/>
      </w:pPr>
      <w:rPr>
        <w:rFonts w:ascii="Calibri" w:hAnsi="Calibri" w:hint="default"/>
      </w:rPr>
    </w:lvl>
    <w:lvl w:ilvl="8" w:tplc="76CC0E70" w:tentative="1">
      <w:start w:val="1"/>
      <w:numFmt w:val="bullet"/>
      <w:lvlText w:val=" "/>
      <w:lvlJc w:val="left"/>
      <w:pPr>
        <w:tabs>
          <w:tab w:val="num" w:pos="6480"/>
        </w:tabs>
        <w:ind w:left="6480" w:hanging="360"/>
      </w:pPr>
      <w:rPr>
        <w:rFonts w:ascii="Calibri" w:hAnsi="Calibri" w:hint="default"/>
      </w:rPr>
    </w:lvl>
  </w:abstractNum>
  <w:num w:numId="1">
    <w:abstractNumId w:val="12"/>
  </w:num>
  <w:num w:numId="2">
    <w:abstractNumId w:val="6"/>
  </w:num>
  <w:num w:numId="3">
    <w:abstractNumId w:val="14"/>
  </w:num>
  <w:num w:numId="4">
    <w:abstractNumId w:val="22"/>
  </w:num>
  <w:num w:numId="5">
    <w:abstractNumId w:val="7"/>
  </w:num>
  <w:num w:numId="6">
    <w:abstractNumId w:val="21"/>
  </w:num>
  <w:num w:numId="7">
    <w:abstractNumId w:val="11"/>
  </w:num>
  <w:num w:numId="8">
    <w:abstractNumId w:val="1"/>
  </w:num>
  <w:num w:numId="9">
    <w:abstractNumId w:val="18"/>
  </w:num>
  <w:num w:numId="10">
    <w:abstractNumId w:val="4"/>
  </w:num>
  <w:num w:numId="11">
    <w:abstractNumId w:val="10"/>
  </w:num>
  <w:num w:numId="12">
    <w:abstractNumId w:val="28"/>
  </w:num>
  <w:num w:numId="13">
    <w:abstractNumId w:val="8"/>
  </w:num>
  <w:num w:numId="14">
    <w:abstractNumId w:val="27"/>
  </w:num>
  <w:num w:numId="15">
    <w:abstractNumId w:val="26"/>
  </w:num>
  <w:num w:numId="16">
    <w:abstractNumId w:val="17"/>
  </w:num>
  <w:num w:numId="17">
    <w:abstractNumId w:val="2"/>
  </w:num>
  <w:num w:numId="18">
    <w:abstractNumId w:val="23"/>
  </w:num>
  <w:num w:numId="19">
    <w:abstractNumId w:val="3"/>
  </w:num>
  <w:num w:numId="20">
    <w:abstractNumId w:val="20"/>
  </w:num>
  <w:num w:numId="21">
    <w:abstractNumId w:val="0"/>
  </w:num>
  <w:num w:numId="22">
    <w:abstractNumId w:val="16"/>
  </w:num>
  <w:num w:numId="23">
    <w:abstractNumId w:val="15"/>
  </w:num>
  <w:num w:numId="24">
    <w:abstractNumId w:val="29"/>
  </w:num>
  <w:num w:numId="25">
    <w:abstractNumId w:val="31"/>
  </w:num>
  <w:num w:numId="26">
    <w:abstractNumId w:val="24"/>
  </w:num>
  <w:num w:numId="27">
    <w:abstractNumId w:val="9"/>
  </w:num>
  <w:num w:numId="28">
    <w:abstractNumId w:val="25"/>
  </w:num>
  <w:num w:numId="29">
    <w:abstractNumId w:val="13"/>
  </w:num>
  <w:num w:numId="30">
    <w:abstractNumId w:val="30"/>
  </w:num>
  <w:num w:numId="31">
    <w:abstractNumId w:val="19"/>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2D6"/>
    <w:rsid w:val="00004E98"/>
    <w:rsid w:val="0004381D"/>
    <w:rsid w:val="000566CE"/>
    <w:rsid w:val="000C3FBB"/>
    <w:rsid w:val="000D19F0"/>
    <w:rsid w:val="000F0135"/>
    <w:rsid w:val="00111F60"/>
    <w:rsid w:val="001151C5"/>
    <w:rsid w:val="00115462"/>
    <w:rsid w:val="00163F91"/>
    <w:rsid w:val="00180E6D"/>
    <w:rsid w:val="00203F5C"/>
    <w:rsid w:val="00211F3B"/>
    <w:rsid w:val="00221B6F"/>
    <w:rsid w:val="00244CD4"/>
    <w:rsid w:val="002B5955"/>
    <w:rsid w:val="00301F35"/>
    <w:rsid w:val="0034151E"/>
    <w:rsid w:val="0034565F"/>
    <w:rsid w:val="003672B0"/>
    <w:rsid w:val="00374F9F"/>
    <w:rsid w:val="00396E00"/>
    <w:rsid w:val="003A3143"/>
    <w:rsid w:val="003D705A"/>
    <w:rsid w:val="00427F1B"/>
    <w:rsid w:val="00432811"/>
    <w:rsid w:val="00451D9E"/>
    <w:rsid w:val="00466B9B"/>
    <w:rsid w:val="0047619A"/>
    <w:rsid w:val="0048690E"/>
    <w:rsid w:val="00501BB6"/>
    <w:rsid w:val="00505310"/>
    <w:rsid w:val="00517813"/>
    <w:rsid w:val="005319D9"/>
    <w:rsid w:val="00544BB9"/>
    <w:rsid w:val="005466A6"/>
    <w:rsid w:val="00550E83"/>
    <w:rsid w:val="0056193F"/>
    <w:rsid w:val="005A5E19"/>
    <w:rsid w:val="005B7252"/>
    <w:rsid w:val="005F0BAE"/>
    <w:rsid w:val="006001F8"/>
    <w:rsid w:val="00644DDF"/>
    <w:rsid w:val="00645553"/>
    <w:rsid w:val="00660957"/>
    <w:rsid w:val="00662263"/>
    <w:rsid w:val="0069277C"/>
    <w:rsid w:val="00696C5E"/>
    <w:rsid w:val="006A0E75"/>
    <w:rsid w:val="006A6EBC"/>
    <w:rsid w:val="006B2520"/>
    <w:rsid w:val="007116F3"/>
    <w:rsid w:val="00714DC7"/>
    <w:rsid w:val="007513A2"/>
    <w:rsid w:val="007519D5"/>
    <w:rsid w:val="00754A85"/>
    <w:rsid w:val="007760C7"/>
    <w:rsid w:val="00792CFB"/>
    <w:rsid w:val="00793D31"/>
    <w:rsid w:val="007A51EA"/>
    <w:rsid w:val="007B40EC"/>
    <w:rsid w:val="007B6398"/>
    <w:rsid w:val="007C74E0"/>
    <w:rsid w:val="007E2AE6"/>
    <w:rsid w:val="007F41C6"/>
    <w:rsid w:val="007F4C84"/>
    <w:rsid w:val="00842161"/>
    <w:rsid w:val="008520CA"/>
    <w:rsid w:val="00877022"/>
    <w:rsid w:val="0089057D"/>
    <w:rsid w:val="008A74E9"/>
    <w:rsid w:val="008B2C0C"/>
    <w:rsid w:val="008C7D34"/>
    <w:rsid w:val="008F05C0"/>
    <w:rsid w:val="0094235F"/>
    <w:rsid w:val="00971F24"/>
    <w:rsid w:val="00977634"/>
    <w:rsid w:val="0098486F"/>
    <w:rsid w:val="009B49BB"/>
    <w:rsid w:val="009E1A56"/>
    <w:rsid w:val="009F61DC"/>
    <w:rsid w:val="00A04103"/>
    <w:rsid w:val="00A079C2"/>
    <w:rsid w:val="00A1502E"/>
    <w:rsid w:val="00A45967"/>
    <w:rsid w:val="00A612D6"/>
    <w:rsid w:val="00AB2B95"/>
    <w:rsid w:val="00AE48D9"/>
    <w:rsid w:val="00B10BF5"/>
    <w:rsid w:val="00B278B7"/>
    <w:rsid w:val="00B8332C"/>
    <w:rsid w:val="00B86526"/>
    <w:rsid w:val="00BB66D7"/>
    <w:rsid w:val="00BD3FDD"/>
    <w:rsid w:val="00BF6DFF"/>
    <w:rsid w:val="00C52FB7"/>
    <w:rsid w:val="00C72FAC"/>
    <w:rsid w:val="00C86E77"/>
    <w:rsid w:val="00CB1BDD"/>
    <w:rsid w:val="00CB76E1"/>
    <w:rsid w:val="00CC5FAC"/>
    <w:rsid w:val="00CD04CC"/>
    <w:rsid w:val="00CD1981"/>
    <w:rsid w:val="00D225A5"/>
    <w:rsid w:val="00D41603"/>
    <w:rsid w:val="00D57628"/>
    <w:rsid w:val="00D93D41"/>
    <w:rsid w:val="00DC77E6"/>
    <w:rsid w:val="00DD21A6"/>
    <w:rsid w:val="00DE7B31"/>
    <w:rsid w:val="00E444A1"/>
    <w:rsid w:val="00E47437"/>
    <w:rsid w:val="00E67737"/>
    <w:rsid w:val="00E76F8E"/>
    <w:rsid w:val="00E944CC"/>
    <w:rsid w:val="00E959F9"/>
    <w:rsid w:val="00EA0256"/>
    <w:rsid w:val="00EF09FF"/>
    <w:rsid w:val="00F20159"/>
    <w:rsid w:val="00F36C41"/>
    <w:rsid w:val="00F62E5B"/>
    <w:rsid w:val="00F64823"/>
    <w:rsid w:val="00FB70A3"/>
    <w:rsid w:val="00FD7D46"/>
    <w:rsid w:val="00FF12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A856D"/>
  <w15:chartTrackingRefBased/>
  <w15:docId w15:val="{AB097511-4153-4A16-B25E-806E4C23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3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31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3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aragraph,Bullet 1,Bullet 2,Bullet List,Bulletr List Paragraph,FooterText,Heading3,Lijstalinea1,List Paragraph11,Page Titles,Paragraphe de liste1,RMSI bulle Style,Use Case List Paragraph,bk paragraph,bullet,numbered,列出段落,列出段落1"/>
    <w:basedOn w:val="Normal"/>
    <w:link w:val="ListParagraphChar"/>
    <w:uiPriority w:val="34"/>
    <w:qFormat/>
    <w:rsid w:val="00A45967"/>
    <w:pPr>
      <w:ind w:left="720"/>
      <w:contextualSpacing/>
    </w:pPr>
  </w:style>
  <w:style w:type="character" w:customStyle="1" w:styleId="Heading1Char">
    <w:name w:val="Heading 1 Char"/>
    <w:basedOn w:val="DefaultParagraphFont"/>
    <w:link w:val="Heading1"/>
    <w:uiPriority w:val="9"/>
    <w:rsid w:val="003A314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A314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A314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672B0"/>
    <w:rPr>
      <w:color w:val="0563C1" w:themeColor="hyperlink"/>
      <w:u w:val="single"/>
    </w:rPr>
  </w:style>
  <w:style w:type="paragraph" w:styleId="NormalWeb">
    <w:name w:val="Normal (Web)"/>
    <w:basedOn w:val="Normal"/>
    <w:uiPriority w:val="99"/>
    <w:semiHidden/>
    <w:unhideWhenUsed/>
    <w:rsid w:val="003672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B6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848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486F"/>
    <w:rPr>
      <w:rFonts w:asciiTheme="majorHAnsi" w:eastAsiaTheme="majorEastAsia" w:hAnsiTheme="majorHAnsi" w:cstheme="majorBidi"/>
      <w:spacing w:val="-10"/>
      <w:kern w:val="28"/>
      <w:sz w:val="56"/>
      <w:szCs w:val="56"/>
    </w:rPr>
  </w:style>
  <w:style w:type="character" w:customStyle="1" w:styleId="ListParagraphChar">
    <w:name w:val="List Paragraph Char"/>
    <w:aliases w:val="Bullet  Paragraph Char,Bullet 1 Char,Bullet 2 Char,Bullet List Char,Bulletr List Paragraph Char,FooterText Char,Heading3 Char,Lijstalinea1 Char,List Paragraph11 Char,Page Titles Char,Paragraphe de liste1 Char,RMSI bulle Style Char"/>
    <w:link w:val="ListParagraph"/>
    <w:uiPriority w:val="34"/>
    <w:qFormat/>
    <w:rsid w:val="0098486F"/>
  </w:style>
  <w:style w:type="table" w:styleId="GridTable4-Accent1">
    <w:name w:val="Grid Table 4 Accent 1"/>
    <w:basedOn w:val="TableNormal"/>
    <w:uiPriority w:val="49"/>
    <w:rsid w:val="0098486F"/>
    <w:pPr>
      <w:spacing w:after="0" w:line="240" w:lineRule="auto"/>
    </w:pPr>
    <w:rPr>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98486F"/>
    <w:pPr>
      <w:spacing w:after="0" w:line="240" w:lineRule="auto"/>
    </w:pPr>
    <w:rPr>
      <w:rFonts w:eastAsiaTheme="minorEastAsia"/>
    </w:rPr>
  </w:style>
  <w:style w:type="character" w:customStyle="1" w:styleId="NoSpacingChar">
    <w:name w:val="No Spacing Char"/>
    <w:basedOn w:val="DefaultParagraphFont"/>
    <w:link w:val="NoSpacing"/>
    <w:uiPriority w:val="1"/>
    <w:rsid w:val="0098486F"/>
    <w:rPr>
      <w:rFonts w:eastAsiaTheme="minorEastAsia"/>
    </w:rPr>
  </w:style>
  <w:style w:type="paragraph" w:styleId="TOCHeading">
    <w:name w:val="TOC Heading"/>
    <w:basedOn w:val="Heading1"/>
    <w:next w:val="Normal"/>
    <w:uiPriority w:val="39"/>
    <w:unhideWhenUsed/>
    <w:qFormat/>
    <w:rsid w:val="00E959F9"/>
    <w:pPr>
      <w:outlineLvl w:val="9"/>
    </w:pPr>
  </w:style>
  <w:style w:type="paragraph" w:styleId="TOC1">
    <w:name w:val="toc 1"/>
    <w:basedOn w:val="Normal"/>
    <w:next w:val="Normal"/>
    <w:autoRedefine/>
    <w:uiPriority w:val="39"/>
    <w:unhideWhenUsed/>
    <w:rsid w:val="00E959F9"/>
    <w:pPr>
      <w:spacing w:after="100"/>
    </w:pPr>
  </w:style>
  <w:style w:type="paragraph" w:styleId="TOC2">
    <w:name w:val="toc 2"/>
    <w:basedOn w:val="Normal"/>
    <w:next w:val="Normal"/>
    <w:autoRedefine/>
    <w:uiPriority w:val="39"/>
    <w:unhideWhenUsed/>
    <w:rsid w:val="00E959F9"/>
    <w:pPr>
      <w:spacing w:after="100"/>
      <w:ind w:left="220"/>
    </w:pPr>
  </w:style>
  <w:style w:type="table" w:styleId="GridTable5Dark-Accent6">
    <w:name w:val="Grid Table 5 Dark Accent 6"/>
    <w:basedOn w:val="TableNormal"/>
    <w:uiPriority w:val="50"/>
    <w:rsid w:val="008905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PlainTable3">
    <w:name w:val="Plain Table 3"/>
    <w:basedOn w:val="TableNormal"/>
    <w:uiPriority w:val="43"/>
    <w:rsid w:val="00244CD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EF0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9FF"/>
  </w:style>
  <w:style w:type="paragraph" w:styleId="Footer">
    <w:name w:val="footer"/>
    <w:basedOn w:val="Normal"/>
    <w:link w:val="FooterChar"/>
    <w:uiPriority w:val="99"/>
    <w:unhideWhenUsed/>
    <w:rsid w:val="00EF0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14688">
      <w:bodyDiv w:val="1"/>
      <w:marLeft w:val="0"/>
      <w:marRight w:val="0"/>
      <w:marTop w:val="0"/>
      <w:marBottom w:val="0"/>
      <w:divBdr>
        <w:top w:val="none" w:sz="0" w:space="0" w:color="auto"/>
        <w:left w:val="none" w:sz="0" w:space="0" w:color="auto"/>
        <w:bottom w:val="none" w:sz="0" w:space="0" w:color="auto"/>
        <w:right w:val="none" w:sz="0" w:space="0" w:color="auto"/>
      </w:divBdr>
    </w:div>
    <w:div w:id="123088535">
      <w:bodyDiv w:val="1"/>
      <w:marLeft w:val="0"/>
      <w:marRight w:val="0"/>
      <w:marTop w:val="0"/>
      <w:marBottom w:val="0"/>
      <w:divBdr>
        <w:top w:val="none" w:sz="0" w:space="0" w:color="auto"/>
        <w:left w:val="none" w:sz="0" w:space="0" w:color="auto"/>
        <w:bottom w:val="none" w:sz="0" w:space="0" w:color="auto"/>
        <w:right w:val="none" w:sz="0" w:space="0" w:color="auto"/>
      </w:divBdr>
      <w:divsChild>
        <w:div w:id="395594457">
          <w:marLeft w:val="547"/>
          <w:marRight w:val="0"/>
          <w:marTop w:val="0"/>
          <w:marBottom w:val="0"/>
          <w:divBdr>
            <w:top w:val="none" w:sz="0" w:space="0" w:color="auto"/>
            <w:left w:val="none" w:sz="0" w:space="0" w:color="auto"/>
            <w:bottom w:val="none" w:sz="0" w:space="0" w:color="auto"/>
            <w:right w:val="none" w:sz="0" w:space="0" w:color="auto"/>
          </w:divBdr>
        </w:div>
      </w:divsChild>
    </w:div>
    <w:div w:id="153491644">
      <w:bodyDiv w:val="1"/>
      <w:marLeft w:val="0"/>
      <w:marRight w:val="0"/>
      <w:marTop w:val="0"/>
      <w:marBottom w:val="0"/>
      <w:divBdr>
        <w:top w:val="none" w:sz="0" w:space="0" w:color="auto"/>
        <w:left w:val="none" w:sz="0" w:space="0" w:color="auto"/>
        <w:bottom w:val="none" w:sz="0" w:space="0" w:color="auto"/>
        <w:right w:val="none" w:sz="0" w:space="0" w:color="auto"/>
      </w:divBdr>
      <w:divsChild>
        <w:div w:id="300506269">
          <w:marLeft w:val="547"/>
          <w:marRight w:val="0"/>
          <w:marTop w:val="0"/>
          <w:marBottom w:val="0"/>
          <w:divBdr>
            <w:top w:val="none" w:sz="0" w:space="0" w:color="auto"/>
            <w:left w:val="none" w:sz="0" w:space="0" w:color="auto"/>
            <w:bottom w:val="none" w:sz="0" w:space="0" w:color="auto"/>
            <w:right w:val="none" w:sz="0" w:space="0" w:color="auto"/>
          </w:divBdr>
        </w:div>
      </w:divsChild>
    </w:div>
    <w:div w:id="180362573">
      <w:bodyDiv w:val="1"/>
      <w:marLeft w:val="0"/>
      <w:marRight w:val="0"/>
      <w:marTop w:val="0"/>
      <w:marBottom w:val="0"/>
      <w:divBdr>
        <w:top w:val="none" w:sz="0" w:space="0" w:color="auto"/>
        <w:left w:val="none" w:sz="0" w:space="0" w:color="auto"/>
        <w:bottom w:val="none" w:sz="0" w:space="0" w:color="auto"/>
        <w:right w:val="none" w:sz="0" w:space="0" w:color="auto"/>
      </w:divBdr>
    </w:div>
    <w:div w:id="221909739">
      <w:bodyDiv w:val="1"/>
      <w:marLeft w:val="0"/>
      <w:marRight w:val="0"/>
      <w:marTop w:val="0"/>
      <w:marBottom w:val="0"/>
      <w:divBdr>
        <w:top w:val="none" w:sz="0" w:space="0" w:color="auto"/>
        <w:left w:val="none" w:sz="0" w:space="0" w:color="auto"/>
        <w:bottom w:val="none" w:sz="0" w:space="0" w:color="auto"/>
        <w:right w:val="none" w:sz="0" w:space="0" w:color="auto"/>
      </w:divBdr>
    </w:div>
    <w:div w:id="298344295">
      <w:bodyDiv w:val="1"/>
      <w:marLeft w:val="0"/>
      <w:marRight w:val="0"/>
      <w:marTop w:val="0"/>
      <w:marBottom w:val="0"/>
      <w:divBdr>
        <w:top w:val="none" w:sz="0" w:space="0" w:color="auto"/>
        <w:left w:val="none" w:sz="0" w:space="0" w:color="auto"/>
        <w:bottom w:val="none" w:sz="0" w:space="0" w:color="auto"/>
        <w:right w:val="none" w:sz="0" w:space="0" w:color="auto"/>
      </w:divBdr>
      <w:divsChild>
        <w:div w:id="2131505486">
          <w:marLeft w:val="144"/>
          <w:marRight w:val="0"/>
          <w:marTop w:val="240"/>
          <w:marBottom w:val="40"/>
          <w:divBdr>
            <w:top w:val="none" w:sz="0" w:space="0" w:color="auto"/>
            <w:left w:val="none" w:sz="0" w:space="0" w:color="auto"/>
            <w:bottom w:val="none" w:sz="0" w:space="0" w:color="auto"/>
            <w:right w:val="none" w:sz="0" w:space="0" w:color="auto"/>
          </w:divBdr>
        </w:div>
      </w:divsChild>
    </w:div>
    <w:div w:id="298851723">
      <w:bodyDiv w:val="1"/>
      <w:marLeft w:val="0"/>
      <w:marRight w:val="0"/>
      <w:marTop w:val="0"/>
      <w:marBottom w:val="0"/>
      <w:divBdr>
        <w:top w:val="none" w:sz="0" w:space="0" w:color="auto"/>
        <w:left w:val="none" w:sz="0" w:space="0" w:color="auto"/>
        <w:bottom w:val="none" w:sz="0" w:space="0" w:color="auto"/>
        <w:right w:val="none" w:sz="0" w:space="0" w:color="auto"/>
      </w:divBdr>
    </w:div>
    <w:div w:id="322054346">
      <w:bodyDiv w:val="1"/>
      <w:marLeft w:val="0"/>
      <w:marRight w:val="0"/>
      <w:marTop w:val="0"/>
      <w:marBottom w:val="0"/>
      <w:divBdr>
        <w:top w:val="none" w:sz="0" w:space="0" w:color="auto"/>
        <w:left w:val="none" w:sz="0" w:space="0" w:color="auto"/>
        <w:bottom w:val="none" w:sz="0" w:space="0" w:color="auto"/>
        <w:right w:val="none" w:sz="0" w:space="0" w:color="auto"/>
      </w:divBdr>
    </w:div>
    <w:div w:id="343286589">
      <w:bodyDiv w:val="1"/>
      <w:marLeft w:val="0"/>
      <w:marRight w:val="0"/>
      <w:marTop w:val="0"/>
      <w:marBottom w:val="0"/>
      <w:divBdr>
        <w:top w:val="none" w:sz="0" w:space="0" w:color="auto"/>
        <w:left w:val="none" w:sz="0" w:space="0" w:color="auto"/>
        <w:bottom w:val="none" w:sz="0" w:space="0" w:color="auto"/>
        <w:right w:val="none" w:sz="0" w:space="0" w:color="auto"/>
      </w:divBdr>
      <w:divsChild>
        <w:div w:id="1307391354">
          <w:marLeft w:val="144"/>
          <w:marRight w:val="0"/>
          <w:marTop w:val="240"/>
          <w:marBottom w:val="40"/>
          <w:divBdr>
            <w:top w:val="none" w:sz="0" w:space="0" w:color="auto"/>
            <w:left w:val="none" w:sz="0" w:space="0" w:color="auto"/>
            <w:bottom w:val="none" w:sz="0" w:space="0" w:color="auto"/>
            <w:right w:val="none" w:sz="0" w:space="0" w:color="auto"/>
          </w:divBdr>
        </w:div>
      </w:divsChild>
    </w:div>
    <w:div w:id="438724506">
      <w:bodyDiv w:val="1"/>
      <w:marLeft w:val="0"/>
      <w:marRight w:val="0"/>
      <w:marTop w:val="0"/>
      <w:marBottom w:val="0"/>
      <w:divBdr>
        <w:top w:val="none" w:sz="0" w:space="0" w:color="auto"/>
        <w:left w:val="none" w:sz="0" w:space="0" w:color="auto"/>
        <w:bottom w:val="none" w:sz="0" w:space="0" w:color="auto"/>
        <w:right w:val="none" w:sz="0" w:space="0" w:color="auto"/>
      </w:divBdr>
      <w:divsChild>
        <w:div w:id="949163633">
          <w:marLeft w:val="605"/>
          <w:marRight w:val="0"/>
          <w:marTop w:val="40"/>
          <w:marBottom w:val="80"/>
          <w:divBdr>
            <w:top w:val="none" w:sz="0" w:space="0" w:color="auto"/>
            <w:left w:val="none" w:sz="0" w:space="0" w:color="auto"/>
            <w:bottom w:val="none" w:sz="0" w:space="0" w:color="auto"/>
            <w:right w:val="none" w:sz="0" w:space="0" w:color="auto"/>
          </w:divBdr>
        </w:div>
        <w:div w:id="325204897">
          <w:marLeft w:val="605"/>
          <w:marRight w:val="0"/>
          <w:marTop w:val="40"/>
          <w:marBottom w:val="80"/>
          <w:divBdr>
            <w:top w:val="none" w:sz="0" w:space="0" w:color="auto"/>
            <w:left w:val="none" w:sz="0" w:space="0" w:color="auto"/>
            <w:bottom w:val="none" w:sz="0" w:space="0" w:color="auto"/>
            <w:right w:val="none" w:sz="0" w:space="0" w:color="auto"/>
          </w:divBdr>
        </w:div>
        <w:div w:id="930822180">
          <w:marLeft w:val="605"/>
          <w:marRight w:val="0"/>
          <w:marTop w:val="40"/>
          <w:marBottom w:val="80"/>
          <w:divBdr>
            <w:top w:val="none" w:sz="0" w:space="0" w:color="auto"/>
            <w:left w:val="none" w:sz="0" w:space="0" w:color="auto"/>
            <w:bottom w:val="none" w:sz="0" w:space="0" w:color="auto"/>
            <w:right w:val="none" w:sz="0" w:space="0" w:color="auto"/>
          </w:divBdr>
        </w:div>
        <w:div w:id="480197014">
          <w:marLeft w:val="605"/>
          <w:marRight w:val="0"/>
          <w:marTop w:val="40"/>
          <w:marBottom w:val="80"/>
          <w:divBdr>
            <w:top w:val="none" w:sz="0" w:space="0" w:color="auto"/>
            <w:left w:val="none" w:sz="0" w:space="0" w:color="auto"/>
            <w:bottom w:val="none" w:sz="0" w:space="0" w:color="auto"/>
            <w:right w:val="none" w:sz="0" w:space="0" w:color="auto"/>
          </w:divBdr>
        </w:div>
        <w:div w:id="1828471682">
          <w:marLeft w:val="605"/>
          <w:marRight w:val="0"/>
          <w:marTop w:val="40"/>
          <w:marBottom w:val="80"/>
          <w:divBdr>
            <w:top w:val="none" w:sz="0" w:space="0" w:color="auto"/>
            <w:left w:val="none" w:sz="0" w:space="0" w:color="auto"/>
            <w:bottom w:val="none" w:sz="0" w:space="0" w:color="auto"/>
            <w:right w:val="none" w:sz="0" w:space="0" w:color="auto"/>
          </w:divBdr>
        </w:div>
        <w:div w:id="1366061853">
          <w:marLeft w:val="605"/>
          <w:marRight w:val="0"/>
          <w:marTop w:val="40"/>
          <w:marBottom w:val="80"/>
          <w:divBdr>
            <w:top w:val="none" w:sz="0" w:space="0" w:color="auto"/>
            <w:left w:val="none" w:sz="0" w:space="0" w:color="auto"/>
            <w:bottom w:val="none" w:sz="0" w:space="0" w:color="auto"/>
            <w:right w:val="none" w:sz="0" w:space="0" w:color="auto"/>
          </w:divBdr>
        </w:div>
        <w:div w:id="1021276713">
          <w:marLeft w:val="605"/>
          <w:marRight w:val="0"/>
          <w:marTop w:val="40"/>
          <w:marBottom w:val="80"/>
          <w:divBdr>
            <w:top w:val="none" w:sz="0" w:space="0" w:color="auto"/>
            <w:left w:val="none" w:sz="0" w:space="0" w:color="auto"/>
            <w:bottom w:val="none" w:sz="0" w:space="0" w:color="auto"/>
            <w:right w:val="none" w:sz="0" w:space="0" w:color="auto"/>
          </w:divBdr>
        </w:div>
        <w:div w:id="1545478562">
          <w:marLeft w:val="605"/>
          <w:marRight w:val="0"/>
          <w:marTop w:val="40"/>
          <w:marBottom w:val="80"/>
          <w:divBdr>
            <w:top w:val="none" w:sz="0" w:space="0" w:color="auto"/>
            <w:left w:val="none" w:sz="0" w:space="0" w:color="auto"/>
            <w:bottom w:val="none" w:sz="0" w:space="0" w:color="auto"/>
            <w:right w:val="none" w:sz="0" w:space="0" w:color="auto"/>
          </w:divBdr>
        </w:div>
        <w:div w:id="1523591827">
          <w:marLeft w:val="605"/>
          <w:marRight w:val="0"/>
          <w:marTop w:val="40"/>
          <w:marBottom w:val="80"/>
          <w:divBdr>
            <w:top w:val="none" w:sz="0" w:space="0" w:color="auto"/>
            <w:left w:val="none" w:sz="0" w:space="0" w:color="auto"/>
            <w:bottom w:val="none" w:sz="0" w:space="0" w:color="auto"/>
            <w:right w:val="none" w:sz="0" w:space="0" w:color="auto"/>
          </w:divBdr>
        </w:div>
        <w:div w:id="827862835">
          <w:marLeft w:val="605"/>
          <w:marRight w:val="0"/>
          <w:marTop w:val="40"/>
          <w:marBottom w:val="80"/>
          <w:divBdr>
            <w:top w:val="none" w:sz="0" w:space="0" w:color="auto"/>
            <w:left w:val="none" w:sz="0" w:space="0" w:color="auto"/>
            <w:bottom w:val="none" w:sz="0" w:space="0" w:color="auto"/>
            <w:right w:val="none" w:sz="0" w:space="0" w:color="auto"/>
          </w:divBdr>
        </w:div>
        <w:div w:id="255478079">
          <w:marLeft w:val="605"/>
          <w:marRight w:val="0"/>
          <w:marTop w:val="40"/>
          <w:marBottom w:val="80"/>
          <w:divBdr>
            <w:top w:val="none" w:sz="0" w:space="0" w:color="auto"/>
            <w:left w:val="none" w:sz="0" w:space="0" w:color="auto"/>
            <w:bottom w:val="none" w:sz="0" w:space="0" w:color="auto"/>
            <w:right w:val="none" w:sz="0" w:space="0" w:color="auto"/>
          </w:divBdr>
        </w:div>
        <w:div w:id="305664105">
          <w:marLeft w:val="605"/>
          <w:marRight w:val="0"/>
          <w:marTop w:val="40"/>
          <w:marBottom w:val="80"/>
          <w:divBdr>
            <w:top w:val="none" w:sz="0" w:space="0" w:color="auto"/>
            <w:left w:val="none" w:sz="0" w:space="0" w:color="auto"/>
            <w:bottom w:val="none" w:sz="0" w:space="0" w:color="auto"/>
            <w:right w:val="none" w:sz="0" w:space="0" w:color="auto"/>
          </w:divBdr>
        </w:div>
      </w:divsChild>
    </w:div>
    <w:div w:id="455486334">
      <w:bodyDiv w:val="1"/>
      <w:marLeft w:val="0"/>
      <w:marRight w:val="0"/>
      <w:marTop w:val="0"/>
      <w:marBottom w:val="0"/>
      <w:divBdr>
        <w:top w:val="none" w:sz="0" w:space="0" w:color="auto"/>
        <w:left w:val="none" w:sz="0" w:space="0" w:color="auto"/>
        <w:bottom w:val="none" w:sz="0" w:space="0" w:color="auto"/>
        <w:right w:val="none" w:sz="0" w:space="0" w:color="auto"/>
      </w:divBdr>
      <w:divsChild>
        <w:div w:id="557783146">
          <w:marLeft w:val="605"/>
          <w:marRight w:val="0"/>
          <w:marTop w:val="40"/>
          <w:marBottom w:val="80"/>
          <w:divBdr>
            <w:top w:val="none" w:sz="0" w:space="0" w:color="auto"/>
            <w:left w:val="none" w:sz="0" w:space="0" w:color="auto"/>
            <w:bottom w:val="none" w:sz="0" w:space="0" w:color="auto"/>
            <w:right w:val="none" w:sz="0" w:space="0" w:color="auto"/>
          </w:divBdr>
        </w:div>
      </w:divsChild>
    </w:div>
    <w:div w:id="583876128">
      <w:bodyDiv w:val="1"/>
      <w:marLeft w:val="0"/>
      <w:marRight w:val="0"/>
      <w:marTop w:val="0"/>
      <w:marBottom w:val="0"/>
      <w:divBdr>
        <w:top w:val="none" w:sz="0" w:space="0" w:color="auto"/>
        <w:left w:val="none" w:sz="0" w:space="0" w:color="auto"/>
        <w:bottom w:val="none" w:sz="0" w:space="0" w:color="auto"/>
        <w:right w:val="none" w:sz="0" w:space="0" w:color="auto"/>
      </w:divBdr>
      <w:divsChild>
        <w:div w:id="1350447775">
          <w:marLeft w:val="144"/>
          <w:marRight w:val="0"/>
          <w:marTop w:val="240"/>
          <w:marBottom w:val="40"/>
          <w:divBdr>
            <w:top w:val="none" w:sz="0" w:space="0" w:color="auto"/>
            <w:left w:val="none" w:sz="0" w:space="0" w:color="auto"/>
            <w:bottom w:val="none" w:sz="0" w:space="0" w:color="auto"/>
            <w:right w:val="none" w:sz="0" w:space="0" w:color="auto"/>
          </w:divBdr>
        </w:div>
      </w:divsChild>
    </w:div>
    <w:div w:id="591012761">
      <w:bodyDiv w:val="1"/>
      <w:marLeft w:val="0"/>
      <w:marRight w:val="0"/>
      <w:marTop w:val="0"/>
      <w:marBottom w:val="0"/>
      <w:divBdr>
        <w:top w:val="none" w:sz="0" w:space="0" w:color="auto"/>
        <w:left w:val="none" w:sz="0" w:space="0" w:color="auto"/>
        <w:bottom w:val="none" w:sz="0" w:space="0" w:color="auto"/>
        <w:right w:val="none" w:sz="0" w:space="0" w:color="auto"/>
      </w:divBdr>
      <w:divsChild>
        <w:div w:id="1398898524">
          <w:marLeft w:val="144"/>
          <w:marRight w:val="0"/>
          <w:marTop w:val="240"/>
          <w:marBottom w:val="40"/>
          <w:divBdr>
            <w:top w:val="none" w:sz="0" w:space="0" w:color="auto"/>
            <w:left w:val="none" w:sz="0" w:space="0" w:color="auto"/>
            <w:bottom w:val="none" w:sz="0" w:space="0" w:color="auto"/>
            <w:right w:val="none" w:sz="0" w:space="0" w:color="auto"/>
          </w:divBdr>
        </w:div>
      </w:divsChild>
    </w:div>
    <w:div w:id="719983236">
      <w:bodyDiv w:val="1"/>
      <w:marLeft w:val="0"/>
      <w:marRight w:val="0"/>
      <w:marTop w:val="0"/>
      <w:marBottom w:val="0"/>
      <w:divBdr>
        <w:top w:val="none" w:sz="0" w:space="0" w:color="auto"/>
        <w:left w:val="none" w:sz="0" w:space="0" w:color="auto"/>
        <w:bottom w:val="none" w:sz="0" w:space="0" w:color="auto"/>
        <w:right w:val="none" w:sz="0" w:space="0" w:color="auto"/>
      </w:divBdr>
      <w:divsChild>
        <w:div w:id="2039697988">
          <w:marLeft w:val="144"/>
          <w:marRight w:val="0"/>
          <w:marTop w:val="240"/>
          <w:marBottom w:val="40"/>
          <w:divBdr>
            <w:top w:val="none" w:sz="0" w:space="0" w:color="auto"/>
            <w:left w:val="none" w:sz="0" w:space="0" w:color="auto"/>
            <w:bottom w:val="none" w:sz="0" w:space="0" w:color="auto"/>
            <w:right w:val="none" w:sz="0" w:space="0" w:color="auto"/>
          </w:divBdr>
        </w:div>
      </w:divsChild>
    </w:div>
    <w:div w:id="739065003">
      <w:bodyDiv w:val="1"/>
      <w:marLeft w:val="0"/>
      <w:marRight w:val="0"/>
      <w:marTop w:val="0"/>
      <w:marBottom w:val="0"/>
      <w:divBdr>
        <w:top w:val="none" w:sz="0" w:space="0" w:color="auto"/>
        <w:left w:val="none" w:sz="0" w:space="0" w:color="auto"/>
        <w:bottom w:val="none" w:sz="0" w:space="0" w:color="auto"/>
        <w:right w:val="none" w:sz="0" w:space="0" w:color="auto"/>
      </w:divBdr>
      <w:divsChild>
        <w:div w:id="1471022011">
          <w:marLeft w:val="547"/>
          <w:marRight w:val="0"/>
          <w:marTop w:val="0"/>
          <w:marBottom w:val="0"/>
          <w:divBdr>
            <w:top w:val="none" w:sz="0" w:space="0" w:color="auto"/>
            <w:left w:val="none" w:sz="0" w:space="0" w:color="auto"/>
            <w:bottom w:val="none" w:sz="0" w:space="0" w:color="auto"/>
            <w:right w:val="none" w:sz="0" w:space="0" w:color="auto"/>
          </w:divBdr>
        </w:div>
      </w:divsChild>
    </w:div>
    <w:div w:id="937786554">
      <w:bodyDiv w:val="1"/>
      <w:marLeft w:val="0"/>
      <w:marRight w:val="0"/>
      <w:marTop w:val="0"/>
      <w:marBottom w:val="0"/>
      <w:divBdr>
        <w:top w:val="none" w:sz="0" w:space="0" w:color="auto"/>
        <w:left w:val="none" w:sz="0" w:space="0" w:color="auto"/>
        <w:bottom w:val="none" w:sz="0" w:space="0" w:color="auto"/>
        <w:right w:val="none" w:sz="0" w:space="0" w:color="auto"/>
      </w:divBdr>
      <w:divsChild>
        <w:div w:id="1631863968">
          <w:marLeft w:val="547"/>
          <w:marRight w:val="0"/>
          <w:marTop w:val="0"/>
          <w:marBottom w:val="0"/>
          <w:divBdr>
            <w:top w:val="none" w:sz="0" w:space="0" w:color="auto"/>
            <w:left w:val="none" w:sz="0" w:space="0" w:color="auto"/>
            <w:bottom w:val="none" w:sz="0" w:space="0" w:color="auto"/>
            <w:right w:val="none" w:sz="0" w:space="0" w:color="auto"/>
          </w:divBdr>
        </w:div>
      </w:divsChild>
    </w:div>
    <w:div w:id="1025133239">
      <w:bodyDiv w:val="1"/>
      <w:marLeft w:val="0"/>
      <w:marRight w:val="0"/>
      <w:marTop w:val="0"/>
      <w:marBottom w:val="0"/>
      <w:divBdr>
        <w:top w:val="none" w:sz="0" w:space="0" w:color="auto"/>
        <w:left w:val="none" w:sz="0" w:space="0" w:color="auto"/>
        <w:bottom w:val="none" w:sz="0" w:space="0" w:color="auto"/>
        <w:right w:val="none" w:sz="0" w:space="0" w:color="auto"/>
      </w:divBdr>
    </w:div>
    <w:div w:id="1074744987">
      <w:bodyDiv w:val="1"/>
      <w:marLeft w:val="0"/>
      <w:marRight w:val="0"/>
      <w:marTop w:val="0"/>
      <w:marBottom w:val="0"/>
      <w:divBdr>
        <w:top w:val="none" w:sz="0" w:space="0" w:color="auto"/>
        <w:left w:val="none" w:sz="0" w:space="0" w:color="auto"/>
        <w:bottom w:val="none" w:sz="0" w:space="0" w:color="auto"/>
        <w:right w:val="none" w:sz="0" w:space="0" w:color="auto"/>
      </w:divBdr>
    </w:div>
    <w:div w:id="1171599094">
      <w:bodyDiv w:val="1"/>
      <w:marLeft w:val="0"/>
      <w:marRight w:val="0"/>
      <w:marTop w:val="0"/>
      <w:marBottom w:val="0"/>
      <w:divBdr>
        <w:top w:val="none" w:sz="0" w:space="0" w:color="auto"/>
        <w:left w:val="none" w:sz="0" w:space="0" w:color="auto"/>
        <w:bottom w:val="none" w:sz="0" w:space="0" w:color="auto"/>
        <w:right w:val="none" w:sz="0" w:space="0" w:color="auto"/>
      </w:divBdr>
      <w:divsChild>
        <w:div w:id="2050254240">
          <w:marLeft w:val="144"/>
          <w:marRight w:val="0"/>
          <w:marTop w:val="240"/>
          <w:marBottom w:val="40"/>
          <w:divBdr>
            <w:top w:val="none" w:sz="0" w:space="0" w:color="auto"/>
            <w:left w:val="none" w:sz="0" w:space="0" w:color="auto"/>
            <w:bottom w:val="none" w:sz="0" w:space="0" w:color="auto"/>
            <w:right w:val="none" w:sz="0" w:space="0" w:color="auto"/>
          </w:divBdr>
        </w:div>
      </w:divsChild>
    </w:div>
    <w:div w:id="1203053184">
      <w:bodyDiv w:val="1"/>
      <w:marLeft w:val="0"/>
      <w:marRight w:val="0"/>
      <w:marTop w:val="0"/>
      <w:marBottom w:val="0"/>
      <w:divBdr>
        <w:top w:val="none" w:sz="0" w:space="0" w:color="auto"/>
        <w:left w:val="none" w:sz="0" w:space="0" w:color="auto"/>
        <w:bottom w:val="none" w:sz="0" w:space="0" w:color="auto"/>
        <w:right w:val="none" w:sz="0" w:space="0" w:color="auto"/>
      </w:divBdr>
      <w:divsChild>
        <w:div w:id="238297989">
          <w:marLeft w:val="547"/>
          <w:marRight w:val="0"/>
          <w:marTop w:val="0"/>
          <w:marBottom w:val="0"/>
          <w:divBdr>
            <w:top w:val="none" w:sz="0" w:space="0" w:color="auto"/>
            <w:left w:val="none" w:sz="0" w:space="0" w:color="auto"/>
            <w:bottom w:val="none" w:sz="0" w:space="0" w:color="auto"/>
            <w:right w:val="none" w:sz="0" w:space="0" w:color="auto"/>
          </w:divBdr>
        </w:div>
      </w:divsChild>
    </w:div>
    <w:div w:id="1208184544">
      <w:bodyDiv w:val="1"/>
      <w:marLeft w:val="0"/>
      <w:marRight w:val="0"/>
      <w:marTop w:val="0"/>
      <w:marBottom w:val="0"/>
      <w:divBdr>
        <w:top w:val="none" w:sz="0" w:space="0" w:color="auto"/>
        <w:left w:val="none" w:sz="0" w:space="0" w:color="auto"/>
        <w:bottom w:val="none" w:sz="0" w:space="0" w:color="auto"/>
        <w:right w:val="none" w:sz="0" w:space="0" w:color="auto"/>
      </w:divBdr>
      <w:divsChild>
        <w:div w:id="520050622">
          <w:marLeft w:val="605"/>
          <w:marRight w:val="0"/>
          <w:marTop w:val="40"/>
          <w:marBottom w:val="80"/>
          <w:divBdr>
            <w:top w:val="none" w:sz="0" w:space="0" w:color="auto"/>
            <w:left w:val="none" w:sz="0" w:space="0" w:color="auto"/>
            <w:bottom w:val="none" w:sz="0" w:space="0" w:color="auto"/>
            <w:right w:val="none" w:sz="0" w:space="0" w:color="auto"/>
          </w:divBdr>
        </w:div>
        <w:div w:id="1047293492">
          <w:marLeft w:val="605"/>
          <w:marRight w:val="0"/>
          <w:marTop w:val="40"/>
          <w:marBottom w:val="80"/>
          <w:divBdr>
            <w:top w:val="none" w:sz="0" w:space="0" w:color="auto"/>
            <w:left w:val="none" w:sz="0" w:space="0" w:color="auto"/>
            <w:bottom w:val="none" w:sz="0" w:space="0" w:color="auto"/>
            <w:right w:val="none" w:sz="0" w:space="0" w:color="auto"/>
          </w:divBdr>
        </w:div>
        <w:div w:id="640621243">
          <w:marLeft w:val="605"/>
          <w:marRight w:val="0"/>
          <w:marTop w:val="40"/>
          <w:marBottom w:val="80"/>
          <w:divBdr>
            <w:top w:val="none" w:sz="0" w:space="0" w:color="auto"/>
            <w:left w:val="none" w:sz="0" w:space="0" w:color="auto"/>
            <w:bottom w:val="none" w:sz="0" w:space="0" w:color="auto"/>
            <w:right w:val="none" w:sz="0" w:space="0" w:color="auto"/>
          </w:divBdr>
        </w:div>
        <w:div w:id="438380946">
          <w:marLeft w:val="605"/>
          <w:marRight w:val="0"/>
          <w:marTop w:val="40"/>
          <w:marBottom w:val="80"/>
          <w:divBdr>
            <w:top w:val="none" w:sz="0" w:space="0" w:color="auto"/>
            <w:left w:val="none" w:sz="0" w:space="0" w:color="auto"/>
            <w:bottom w:val="none" w:sz="0" w:space="0" w:color="auto"/>
            <w:right w:val="none" w:sz="0" w:space="0" w:color="auto"/>
          </w:divBdr>
        </w:div>
      </w:divsChild>
    </w:div>
    <w:div w:id="1280644397">
      <w:bodyDiv w:val="1"/>
      <w:marLeft w:val="0"/>
      <w:marRight w:val="0"/>
      <w:marTop w:val="0"/>
      <w:marBottom w:val="0"/>
      <w:divBdr>
        <w:top w:val="none" w:sz="0" w:space="0" w:color="auto"/>
        <w:left w:val="none" w:sz="0" w:space="0" w:color="auto"/>
        <w:bottom w:val="none" w:sz="0" w:space="0" w:color="auto"/>
        <w:right w:val="none" w:sz="0" w:space="0" w:color="auto"/>
      </w:divBdr>
      <w:divsChild>
        <w:div w:id="754669553">
          <w:marLeft w:val="144"/>
          <w:marRight w:val="0"/>
          <w:marTop w:val="240"/>
          <w:marBottom w:val="40"/>
          <w:divBdr>
            <w:top w:val="none" w:sz="0" w:space="0" w:color="auto"/>
            <w:left w:val="none" w:sz="0" w:space="0" w:color="auto"/>
            <w:bottom w:val="none" w:sz="0" w:space="0" w:color="auto"/>
            <w:right w:val="none" w:sz="0" w:space="0" w:color="auto"/>
          </w:divBdr>
        </w:div>
      </w:divsChild>
    </w:div>
    <w:div w:id="1330478730">
      <w:bodyDiv w:val="1"/>
      <w:marLeft w:val="0"/>
      <w:marRight w:val="0"/>
      <w:marTop w:val="0"/>
      <w:marBottom w:val="0"/>
      <w:divBdr>
        <w:top w:val="none" w:sz="0" w:space="0" w:color="auto"/>
        <w:left w:val="none" w:sz="0" w:space="0" w:color="auto"/>
        <w:bottom w:val="none" w:sz="0" w:space="0" w:color="auto"/>
        <w:right w:val="none" w:sz="0" w:space="0" w:color="auto"/>
      </w:divBdr>
      <w:divsChild>
        <w:div w:id="274794141">
          <w:marLeft w:val="605"/>
          <w:marRight w:val="0"/>
          <w:marTop w:val="40"/>
          <w:marBottom w:val="80"/>
          <w:divBdr>
            <w:top w:val="none" w:sz="0" w:space="0" w:color="auto"/>
            <w:left w:val="none" w:sz="0" w:space="0" w:color="auto"/>
            <w:bottom w:val="none" w:sz="0" w:space="0" w:color="auto"/>
            <w:right w:val="none" w:sz="0" w:space="0" w:color="auto"/>
          </w:divBdr>
        </w:div>
      </w:divsChild>
    </w:div>
    <w:div w:id="1361975656">
      <w:bodyDiv w:val="1"/>
      <w:marLeft w:val="0"/>
      <w:marRight w:val="0"/>
      <w:marTop w:val="0"/>
      <w:marBottom w:val="0"/>
      <w:divBdr>
        <w:top w:val="none" w:sz="0" w:space="0" w:color="auto"/>
        <w:left w:val="none" w:sz="0" w:space="0" w:color="auto"/>
        <w:bottom w:val="none" w:sz="0" w:space="0" w:color="auto"/>
        <w:right w:val="none" w:sz="0" w:space="0" w:color="auto"/>
      </w:divBdr>
      <w:divsChild>
        <w:div w:id="1536304977">
          <w:marLeft w:val="144"/>
          <w:marRight w:val="0"/>
          <w:marTop w:val="240"/>
          <w:marBottom w:val="40"/>
          <w:divBdr>
            <w:top w:val="none" w:sz="0" w:space="0" w:color="auto"/>
            <w:left w:val="none" w:sz="0" w:space="0" w:color="auto"/>
            <w:bottom w:val="none" w:sz="0" w:space="0" w:color="auto"/>
            <w:right w:val="none" w:sz="0" w:space="0" w:color="auto"/>
          </w:divBdr>
        </w:div>
      </w:divsChild>
    </w:div>
    <w:div w:id="1449931187">
      <w:bodyDiv w:val="1"/>
      <w:marLeft w:val="0"/>
      <w:marRight w:val="0"/>
      <w:marTop w:val="0"/>
      <w:marBottom w:val="0"/>
      <w:divBdr>
        <w:top w:val="none" w:sz="0" w:space="0" w:color="auto"/>
        <w:left w:val="none" w:sz="0" w:space="0" w:color="auto"/>
        <w:bottom w:val="none" w:sz="0" w:space="0" w:color="auto"/>
        <w:right w:val="none" w:sz="0" w:space="0" w:color="auto"/>
      </w:divBdr>
    </w:div>
    <w:div w:id="1507791591">
      <w:bodyDiv w:val="1"/>
      <w:marLeft w:val="0"/>
      <w:marRight w:val="0"/>
      <w:marTop w:val="0"/>
      <w:marBottom w:val="0"/>
      <w:divBdr>
        <w:top w:val="none" w:sz="0" w:space="0" w:color="auto"/>
        <w:left w:val="none" w:sz="0" w:space="0" w:color="auto"/>
        <w:bottom w:val="none" w:sz="0" w:space="0" w:color="auto"/>
        <w:right w:val="none" w:sz="0" w:space="0" w:color="auto"/>
      </w:divBdr>
      <w:divsChild>
        <w:div w:id="1571579964">
          <w:marLeft w:val="144"/>
          <w:marRight w:val="0"/>
          <w:marTop w:val="240"/>
          <w:marBottom w:val="40"/>
          <w:divBdr>
            <w:top w:val="none" w:sz="0" w:space="0" w:color="auto"/>
            <w:left w:val="none" w:sz="0" w:space="0" w:color="auto"/>
            <w:bottom w:val="none" w:sz="0" w:space="0" w:color="auto"/>
            <w:right w:val="none" w:sz="0" w:space="0" w:color="auto"/>
          </w:divBdr>
        </w:div>
      </w:divsChild>
    </w:div>
    <w:div w:id="1509708514">
      <w:bodyDiv w:val="1"/>
      <w:marLeft w:val="0"/>
      <w:marRight w:val="0"/>
      <w:marTop w:val="0"/>
      <w:marBottom w:val="0"/>
      <w:divBdr>
        <w:top w:val="none" w:sz="0" w:space="0" w:color="auto"/>
        <w:left w:val="none" w:sz="0" w:space="0" w:color="auto"/>
        <w:bottom w:val="none" w:sz="0" w:space="0" w:color="auto"/>
        <w:right w:val="none" w:sz="0" w:space="0" w:color="auto"/>
      </w:divBdr>
    </w:div>
    <w:div w:id="1579515519">
      <w:bodyDiv w:val="1"/>
      <w:marLeft w:val="0"/>
      <w:marRight w:val="0"/>
      <w:marTop w:val="0"/>
      <w:marBottom w:val="0"/>
      <w:divBdr>
        <w:top w:val="none" w:sz="0" w:space="0" w:color="auto"/>
        <w:left w:val="none" w:sz="0" w:space="0" w:color="auto"/>
        <w:bottom w:val="none" w:sz="0" w:space="0" w:color="auto"/>
        <w:right w:val="none" w:sz="0" w:space="0" w:color="auto"/>
      </w:divBdr>
      <w:divsChild>
        <w:div w:id="258178463">
          <w:marLeft w:val="144"/>
          <w:marRight w:val="0"/>
          <w:marTop w:val="240"/>
          <w:marBottom w:val="40"/>
          <w:divBdr>
            <w:top w:val="none" w:sz="0" w:space="0" w:color="auto"/>
            <w:left w:val="none" w:sz="0" w:space="0" w:color="auto"/>
            <w:bottom w:val="none" w:sz="0" w:space="0" w:color="auto"/>
            <w:right w:val="none" w:sz="0" w:space="0" w:color="auto"/>
          </w:divBdr>
        </w:div>
      </w:divsChild>
    </w:div>
    <w:div w:id="1587225865">
      <w:bodyDiv w:val="1"/>
      <w:marLeft w:val="0"/>
      <w:marRight w:val="0"/>
      <w:marTop w:val="0"/>
      <w:marBottom w:val="0"/>
      <w:divBdr>
        <w:top w:val="none" w:sz="0" w:space="0" w:color="auto"/>
        <w:left w:val="none" w:sz="0" w:space="0" w:color="auto"/>
        <w:bottom w:val="none" w:sz="0" w:space="0" w:color="auto"/>
        <w:right w:val="none" w:sz="0" w:space="0" w:color="auto"/>
      </w:divBdr>
      <w:divsChild>
        <w:div w:id="1396007371">
          <w:marLeft w:val="144"/>
          <w:marRight w:val="0"/>
          <w:marTop w:val="240"/>
          <w:marBottom w:val="40"/>
          <w:divBdr>
            <w:top w:val="none" w:sz="0" w:space="0" w:color="auto"/>
            <w:left w:val="none" w:sz="0" w:space="0" w:color="auto"/>
            <w:bottom w:val="none" w:sz="0" w:space="0" w:color="auto"/>
            <w:right w:val="none" w:sz="0" w:space="0" w:color="auto"/>
          </w:divBdr>
        </w:div>
      </w:divsChild>
    </w:div>
    <w:div w:id="1616477953">
      <w:bodyDiv w:val="1"/>
      <w:marLeft w:val="0"/>
      <w:marRight w:val="0"/>
      <w:marTop w:val="0"/>
      <w:marBottom w:val="0"/>
      <w:divBdr>
        <w:top w:val="none" w:sz="0" w:space="0" w:color="auto"/>
        <w:left w:val="none" w:sz="0" w:space="0" w:color="auto"/>
        <w:bottom w:val="none" w:sz="0" w:space="0" w:color="auto"/>
        <w:right w:val="none" w:sz="0" w:space="0" w:color="auto"/>
      </w:divBdr>
      <w:divsChild>
        <w:div w:id="1760757206">
          <w:marLeft w:val="144"/>
          <w:marRight w:val="0"/>
          <w:marTop w:val="240"/>
          <w:marBottom w:val="40"/>
          <w:divBdr>
            <w:top w:val="none" w:sz="0" w:space="0" w:color="auto"/>
            <w:left w:val="none" w:sz="0" w:space="0" w:color="auto"/>
            <w:bottom w:val="none" w:sz="0" w:space="0" w:color="auto"/>
            <w:right w:val="none" w:sz="0" w:space="0" w:color="auto"/>
          </w:divBdr>
        </w:div>
      </w:divsChild>
    </w:div>
    <w:div w:id="1657690038">
      <w:bodyDiv w:val="1"/>
      <w:marLeft w:val="0"/>
      <w:marRight w:val="0"/>
      <w:marTop w:val="0"/>
      <w:marBottom w:val="0"/>
      <w:divBdr>
        <w:top w:val="none" w:sz="0" w:space="0" w:color="auto"/>
        <w:left w:val="none" w:sz="0" w:space="0" w:color="auto"/>
        <w:bottom w:val="none" w:sz="0" w:space="0" w:color="auto"/>
        <w:right w:val="none" w:sz="0" w:space="0" w:color="auto"/>
      </w:divBdr>
      <w:divsChild>
        <w:div w:id="1731491120">
          <w:marLeft w:val="144"/>
          <w:marRight w:val="0"/>
          <w:marTop w:val="240"/>
          <w:marBottom w:val="40"/>
          <w:divBdr>
            <w:top w:val="none" w:sz="0" w:space="0" w:color="auto"/>
            <w:left w:val="none" w:sz="0" w:space="0" w:color="auto"/>
            <w:bottom w:val="none" w:sz="0" w:space="0" w:color="auto"/>
            <w:right w:val="none" w:sz="0" w:space="0" w:color="auto"/>
          </w:divBdr>
        </w:div>
      </w:divsChild>
    </w:div>
    <w:div w:id="1696494828">
      <w:bodyDiv w:val="1"/>
      <w:marLeft w:val="0"/>
      <w:marRight w:val="0"/>
      <w:marTop w:val="0"/>
      <w:marBottom w:val="0"/>
      <w:divBdr>
        <w:top w:val="none" w:sz="0" w:space="0" w:color="auto"/>
        <w:left w:val="none" w:sz="0" w:space="0" w:color="auto"/>
        <w:bottom w:val="none" w:sz="0" w:space="0" w:color="auto"/>
        <w:right w:val="none" w:sz="0" w:space="0" w:color="auto"/>
      </w:divBdr>
      <w:divsChild>
        <w:div w:id="119540759">
          <w:marLeft w:val="144"/>
          <w:marRight w:val="0"/>
          <w:marTop w:val="240"/>
          <w:marBottom w:val="40"/>
          <w:divBdr>
            <w:top w:val="none" w:sz="0" w:space="0" w:color="auto"/>
            <w:left w:val="none" w:sz="0" w:space="0" w:color="auto"/>
            <w:bottom w:val="none" w:sz="0" w:space="0" w:color="auto"/>
            <w:right w:val="none" w:sz="0" w:space="0" w:color="auto"/>
          </w:divBdr>
        </w:div>
        <w:div w:id="923759133">
          <w:marLeft w:val="144"/>
          <w:marRight w:val="0"/>
          <w:marTop w:val="240"/>
          <w:marBottom w:val="40"/>
          <w:divBdr>
            <w:top w:val="none" w:sz="0" w:space="0" w:color="auto"/>
            <w:left w:val="none" w:sz="0" w:space="0" w:color="auto"/>
            <w:bottom w:val="none" w:sz="0" w:space="0" w:color="auto"/>
            <w:right w:val="none" w:sz="0" w:space="0" w:color="auto"/>
          </w:divBdr>
        </w:div>
        <w:div w:id="1490901933">
          <w:marLeft w:val="144"/>
          <w:marRight w:val="0"/>
          <w:marTop w:val="240"/>
          <w:marBottom w:val="40"/>
          <w:divBdr>
            <w:top w:val="none" w:sz="0" w:space="0" w:color="auto"/>
            <w:left w:val="none" w:sz="0" w:space="0" w:color="auto"/>
            <w:bottom w:val="none" w:sz="0" w:space="0" w:color="auto"/>
            <w:right w:val="none" w:sz="0" w:space="0" w:color="auto"/>
          </w:divBdr>
        </w:div>
        <w:div w:id="1096246065">
          <w:marLeft w:val="144"/>
          <w:marRight w:val="0"/>
          <w:marTop w:val="240"/>
          <w:marBottom w:val="40"/>
          <w:divBdr>
            <w:top w:val="none" w:sz="0" w:space="0" w:color="auto"/>
            <w:left w:val="none" w:sz="0" w:space="0" w:color="auto"/>
            <w:bottom w:val="none" w:sz="0" w:space="0" w:color="auto"/>
            <w:right w:val="none" w:sz="0" w:space="0" w:color="auto"/>
          </w:divBdr>
        </w:div>
        <w:div w:id="2087990633">
          <w:marLeft w:val="144"/>
          <w:marRight w:val="0"/>
          <w:marTop w:val="240"/>
          <w:marBottom w:val="40"/>
          <w:divBdr>
            <w:top w:val="none" w:sz="0" w:space="0" w:color="auto"/>
            <w:left w:val="none" w:sz="0" w:space="0" w:color="auto"/>
            <w:bottom w:val="none" w:sz="0" w:space="0" w:color="auto"/>
            <w:right w:val="none" w:sz="0" w:space="0" w:color="auto"/>
          </w:divBdr>
        </w:div>
        <w:div w:id="1004162242">
          <w:marLeft w:val="144"/>
          <w:marRight w:val="0"/>
          <w:marTop w:val="240"/>
          <w:marBottom w:val="40"/>
          <w:divBdr>
            <w:top w:val="none" w:sz="0" w:space="0" w:color="auto"/>
            <w:left w:val="none" w:sz="0" w:space="0" w:color="auto"/>
            <w:bottom w:val="none" w:sz="0" w:space="0" w:color="auto"/>
            <w:right w:val="none" w:sz="0" w:space="0" w:color="auto"/>
          </w:divBdr>
        </w:div>
        <w:div w:id="1103302830">
          <w:marLeft w:val="144"/>
          <w:marRight w:val="0"/>
          <w:marTop w:val="240"/>
          <w:marBottom w:val="40"/>
          <w:divBdr>
            <w:top w:val="none" w:sz="0" w:space="0" w:color="auto"/>
            <w:left w:val="none" w:sz="0" w:space="0" w:color="auto"/>
            <w:bottom w:val="none" w:sz="0" w:space="0" w:color="auto"/>
            <w:right w:val="none" w:sz="0" w:space="0" w:color="auto"/>
          </w:divBdr>
        </w:div>
      </w:divsChild>
    </w:div>
    <w:div w:id="1800609436">
      <w:bodyDiv w:val="1"/>
      <w:marLeft w:val="0"/>
      <w:marRight w:val="0"/>
      <w:marTop w:val="0"/>
      <w:marBottom w:val="0"/>
      <w:divBdr>
        <w:top w:val="none" w:sz="0" w:space="0" w:color="auto"/>
        <w:left w:val="none" w:sz="0" w:space="0" w:color="auto"/>
        <w:bottom w:val="none" w:sz="0" w:space="0" w:color="auto"/>
        <w:right w:val="none" w:sz="0" w:space="0" w:color="auto"/>
      </w:divBdr>
    </w:div>
    <w:div w:id="1812751142">
      <w:bodyDiv w:val="1"/>
      <w:marLeft w:val="0"/>
      <w:marRight w:val="0"/>
      <w:marTop w:val="0"/>
      <w:marBottom w:val="0"/>
      <w:divBdr>
        <w:top w:val="none" w:sz="0" w:space="0" w:color="auto"/>
        <w:left w:val="none" w:sz="0" w:space="0" w:color="auto"/>
        <w:bottom w:val="none" w:sz="0" w:space="0" w:color="auto"/>
        <w:right w:val="none" w:sz="0" w:space="0" w:color="auto"/>
      </w:divBdr>
    </w:div>
    <w:div w:id="1837185442">
      <w:bodyDiv w:val="1"/>
      <w:marLeft w:val="0"/>
      <w:marRight w:val="0"/>
      <w:marTop w:val="0"/>
      <w:marBottom w:val="0"/>
      <w:divBdr>
        <w:top w:val="none" w:sz="0" w:space="0" w:color="auto"/>
        <w:left w:val="none" w:sz="0" w:space="0" w:color="auto"/>
        <w:bottom w:val="none" w:sz="0" w:space="0" w:color="auto"/>
        <w:right w:val="none" w:sz="0" w:space="0" w:color="auto"/>
      </w:divBdr>
      <w:divsChild>
        <w:div w:id="975069113">
          <w:marLeft w:val="144"/>
          <w:marRight w:val="0"/>
          <w:marTop w:val="240"/>
          <w:marBottom w:val="40"/>
          <w:divBdr>
            <w:top w:val="none" w:sz="0" w:space="0" w:color="auto"/>
            <w:left w:val="none" w:sz="0" w:space="0" w:color="auto"/>
            <w:bottom w:val="none" w:sz="0" w:space="0" w:color="auto"/>
            <w:right w:val="none" w:sz="0" w:space="0" w:color="auto"/>
          </w:divBdr>
        </w:div>
      </w:divsChild>
    </w:div>
    <w:div w:id="1856070610">
      <w:bodyDiv w:val="1"/>
      <w:marLeft w:val="0"/>
      <w:marRight w:val="0"/>
      <w:marTop w:val="0"/>
      <w:marBottom w:val="0"/>
      <w:divBdr>
        <w:top w:val="none" w:sz="0" w:space="0" w:color="auto"/>
        <w:left w:val="none" w:sz="0" w:space="0" w:color="auto"/>
        <w:bottom w:val="none" w:sz="0" w:space="0" w:color="auto"/>
        <w:right w:val="none" w:sz="0" w:space="0" w:color="auto"/>
      </w:divBdr>
      <w:divsChild>
        <w:div w:id="49035754">
          <w:marLeft w:val="144"/>
          <w:marRight w:val="0"/>
          <w:marTop w:val="240"/>
          <w:marBottom w:val="40"/>
          <w:divBdr>
            <w:top w:val="none" w:sz="0" w:space="0" w:color="auto"/>
            <w:left w:val="none" w:sz="0" w:space="0" w:color="auto"/>
            <w:bottom w:val="none" w:sz="0" w:space="0" w:color="auto"/>
            <w:right w:val="none" w:sz="0" w:space="0" w:color="auto"/>
          </w:divBdr>
        </w:div>
      </w:divsChild>
    </w:div>
    <w:div w:id="1914970930">
      <w:bodyDiv w:val="1"/>
      <w:marLeft w:val="0"/>
      <w:marRight w:val="0"/>
      <w:marTop w:val="0"/>
      <w:marBottom w:val="0"/>
      <w:divBdr>
        <w:top w:val="none" w:sz="0" w:space="0" w:color="auto"/>
        <w:left w:val="none" w:sz="0" w:space="0" w:color="auto"/>
        <w:bottom w:val="none" w:sz="0" w:space="0" w:color="auto"/>
        <w:right w:val="none" w:sz="0" w:space="0" w:color="auto"/>
      </w:divBdr>
      <w:divsChild>
        <w:div w:id="383218055">
          <w:marLeft w:val="547"/>
          <w:marRight w:val="0"/>
          <w:marTop w:val="0"/>
          <w:marBottom w:val="0"/>
          <w:divBdr>
            <w:top w:val="none" w:sz="0" w:space="0" w:color="auto"/>
            <w:left w:val="none" w:sz="0" w:space="0" w:color="auto"/>
            <w:bottom w:val="none" w:sz="0" w:space="0" w:color="auto"/>
            <w:right w:val="none" w:sz="0" w:space="0" w:color="auto"/>
          </w:divBdr>
        </w:div>
      </w:divsChild>
    </w:div>
    <w:div w:id="1927834993">
      <w:bodyDiv w:val="1"/>
      <w:marLeft w:val="0"/>
      <w:marRight w:val="0"/>
      <w:marTop w:val="0"/>
      <w:marBottom w:val="0"/>
      <w:divBdr>
        <w:top w:val="none" w:sz="0" w:space="0" w:color="auto"/>
        <w:left w:val="none" w:sz="0" w:space="0" w:color="auto"/>
        <w:bottom w:val="none" w:sz="0" w:space="0" w:color="auto"/>
        <w:right w:val="none" w:sz="0" w:space="0" w:color="auto"/>
      </w:divBdr>
    </w:div>
    <w:div w:id="2093892468">
      <w:bodyDiv w:val="1"/>
      <w:marLeft w:val="0"/>
      <w:marRight w:val="0"/>
      <w:marTop w:val="0"/>
      <w:marBottom w:val="0"/>
      <w:divBdr>
        <w:top w:val="none" w:sz="0" w:space="0" w:color="auto"/>
        <w:left w:val="none" w:sz="0" w:space="0" w:color="auto"/>
        <w:bottom w:val="none" w:sz="0" w:space="0" w:color="auto"/>
        <w:right w:val="none" w:sz="0" w:space="0" w:color="auto"/>
      </w:divBdr>
      <w:divsChild>
        <w:div w:id="79569825">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interagencystandingcommittee.org/iasc-champion-protection-sexual-exploitation-and-abuse-and-sexual-harassment" TargetMode="Externa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hyperlink" Target="https://emergency.unhcr.org/entry/42554?lang=en_US" TargetMode="External"/><Relationship Id="rId34" Type="http://schemas.openxmlformats.org/officeDocument/2006/relationships/hyperlink" Target="mailto:sarfarz.yaqoob9@g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pseataskforce.org/" TargetMode="External"/><Relationship Id="rId25" Type="http://schemas.openxmlformats.org/officeDocument/2006/relationships/image" Target="media/image10.jpeg"/><Relationship Id="rId33" Type="http://schemas.openxmlformats.org/officeDocument/2006/relationships/hyperlink" Target="mailto:r.sofia67@gmail.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interagencystandingcommittee.org/results-group-2"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mailto:kashif.sheikh@spopk.org" TargetMode="External"/><Relationship Id="rId37" Type="http://schemas.openxmlformats.org/officeDocument/2006/relationships/hyperlink" Target="mailto:sabirkk77@yahoo.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emergency.unhcr.org/entry/49304?lang=en_US" TargetMode="External"/><Relationship Id="rId28" Type="http://schemas.openxmlformats.org/officeDocument/2006/relationships/image" Target="media/image13.jpeg"/><Relationship Id="rId36" Type="http://schemas.openxmlformats.org/officeDocument/2006/relationships/hyperlink" Target="mailto:abidnas@gmail.com" TargetMode="External"/><Relationship Id="rId10" Type="http://schemas.openxmlformats.org/officeDocument/2006/relationships/image" Target="media/image2.jpeg"/><Relationship Id="rId19" Type="http://schemas.openxmlformats.org/officeDocument/2006/relationships/hyperlink" Target="https://interagencystandingcommittee.org/content/iasc-structure" TargetMode="External"/><Relationship Id="rId31" Type="http://schemas.openxmlformats.org/officeDocument/2006/relationships/hyperlink" Target="mailto:raja.mzd@gmail.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mergency.unhcr.org/entry/43586?lang=en_US" TargetMode="External"/><Relationship Id="rId27" Type="http://schemas.openxmlformats.org/officeDocument/2006/relationships/image" Target="media/image12.jpeg"/><Relationship Id="rId30" Type="http://schemas.openxmlformats.org/officeDocument/2006/relationships/hyperlink" Target="mailto:az807173@gmail.com" TargetMode="External"/><Relationship Id="rId35" Type="http://schemas.openxmlformats.org/officeDocument/2006/relationships/hyperlink" Target="mailto:beeniskz@gmail.com"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747212-1189-4857-82CE-7BAC524C6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5953</Words>
  <Characters>33935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Protection from Sexual Exploitation and Abuse</vt:lpstr>
    </vt:vector>
  </TitlesOfParts>
  <Company>Toshiba</Company>
  <LinksUpToDate>false</LinksUpToDate>
  <CharactersWithSpaces>39809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Protection from Sexual Exploitation and Abuse</dc:title>
  <dc:subject>Training of Trainers</dc:subject>
  <dc:creator>SPO1</dc:creator>
  <cp:keywords/>
  <dc:description/>
  <cp:lastModifiedBy>lenovo</cp:lastModifiedBy>
  <cp:revision>3</cp:revision>
  <dcterms:created xsi:type="dcterms:W3CDTF">2022-01-13T12:49:00Z</dcterms:created>
  <dcterms:modified xsi:type="dcterms:W3CDTF">2022-01-14T06:03:00Z</dcterms:modified>
</cp:coreProperties>
</file>