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598" w:rsidRPr="00D27598" w:rsidRDefault="00D27598" w:rsidP="00D27598">
      <w:pPr>
        <w:jc w:val="right"/>
        <w:rPr>
          <w:b/>
          <w:sz w:val="28"/>
          <w:u w:val="single"/>
        </w:rPr>
      </w:pPr>
      <w:r w:rsidRPr="00D27598">
        <w:rPr>
          <w:b/>
          <w:sz w:val="28"/>
          <w:u w:val="single"/>
        </w:rPr>
        <w:t>Annex - 3</w:t>
      </w:r>
    </w:p>
    <w:p w:rsidR="00E70206" w:rsidRPr="00D27598" w:rsidRDefault="00D27598" w:rsidP="00D27598">
      <w:pPr>
        <w:jc w:val="center"/>
        <w:rPr>
          <w:b/>
          <w:sz w:val="32"/>
        </w:rPr>
      </w:pPr>
      <w:r w:rsidRPr="00D27598">
        <w:rPr>
          <w:b/>
          <w:sz w:val="32"/>
        </w:rPr>
        <w:t>Agenda</w:t>
      </w:r>
    </w:p>
    <w:p w:rsidR="00D27598" w:rsidRPr="00D27598" w:rsidRDefault="00D27598" w:rsidP="00D27598">
      <w:pPr>
        <w:jc w:val="center"/>
        <w:rPr>
          <w:b/>
          <w:sz w:val="32"/>
        </w:rPr>
      </w:pPr>
      <w:r w:rsidRPr="00D27598">
        <w:rPr>
          <w:b/>
          <w:sz w:val="32"/>
        </w:rPr>
        <w:t>Training of Trainers on PSEA</w:t>
      </w:r>
    </w:p>
    <w:tbl>
      <w:tblPr>
        <w:tblStyle w:val="GridTable4-Accent1"/>
        <w:tblW w:w="9067" w:type="dxa"/>
        <w:tblLook w:val="04A0" w:firstRow="1" w:lastRow="0" w:firstColumn="1" w:lastColumn="0" w:noHBand="0" w:noVBand="1"/>
      </w:tblPr>
      <w:tblGrid>
        <w:gridCol w:w="7426"/>
        <w:gridCol w:w="1641"/>
      </w:tblGrid>
      <w:tr w:rsidR="00D27598" w:rsidRPr="00145388" w:rsidTr="0047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D27598" w:rsidRPr="00FE37B3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E37B3">
              <w:rPr>
                <w:rFonts w:asciiTheme="majorHAnsi" w:hAnsiTheme="majorHAnsi" w:cstheme="majorHAnsi"/>
                <w:sz w:val="22"/>
                <w:szCs w:val="22"/>
              </w:rPr>
              <w:t>Day 01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FE37B3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</w:rPr>
            </w:pPr>
            <w:r w:rsidRPr="00FE37B3">
              <w:rPr>
                <w:rFonts w:asciiTheme="majorHAnsi" w:hAnsiTheme="majorHAnsi" w:cstheme="majorHAnsi"/>
                <w:sz w:val="22"/>
                <w:szCs w:val="22"/>
              </w:rPr>
              <w:t xml:space="preserve">Session </w:t>
            </w:r>
          </w:p>
        </w:tc>
        <w:tc>
          <w:tcPr>
            <w:tcW w:w="1641" w:type="dxa"/>
          </w:tcPr>
          <w:p w:rsidR="00D27598" w:rsidRPr="00FE37B3" w:rsidRDefault="00D27598" w:rsidP="00475DF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E37B3">
              <w:rPr>
                <w:rFonts w:asciiTheme="majorHAnsi" w:hAnsiTheme="majorHAnsi" w:cstheme="majorHAnsi"/>
                <w:b/>
                <w:sz w:val="22"/>
                <w:szCs w:val="22"/>
              </w:rPr>
              <w:t>Time</w:t>
            </w:r>
          </w:p>
        </w:tc>
      </w:tr>
      <w:tr w:rsidR="00D27598" w:rsidRPr="00145388" w:rsidTr="00475DF8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Welcome, Registration and Introduction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09:00 - 09:20 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Opening remarks – NHN Chair 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09:20 - 09:50</w:t>
            </w:r>
          </w:p>
        </w:tc>
      </w:tr>
      <w:tr w:rsidR="00D27598" w:rsidRPr="00145388" w:rsidTr="00475DF8">
        <w:trPr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01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Introduction 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Expectations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Review of Agenda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Housekeeping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09:50 - 10:50                  </w:t>
            </w:r>
          </w:p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Tea Break 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10:50 - 11:10</w:t>
            </w:r>
          </w:p>
        </w:tc>
      </w:tr>
      <w:tr w:rsidR="00D27598" w:rsidRPr="00145388" w:rsidTr="00475DF8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02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Understanding the Basics:  Gender, GBV, and SEA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This session aims to refresh participants’ knowledge on GBV basic concepts, SEA and SH 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Role play and games: Power walk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PowerPoint Presentation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Small Group Work: Causes, Contributing Factors and Consequences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Q&amp;A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11:10-13:00  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Lunch Break 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1300 -14:00</w:t>
            </w:r>
          </w:p>
        </w:tc>
      </w:tr>
      <w:tr w:rsidR="00D27598" w:rsidRPr="00145388" w:rsidTr="00475DF8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03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Definitions and Standards of Conduct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Plenary Game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Updated Film: “To Serve with Pride”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PowerPoint Presentation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Case Scenarios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14:00 - 15:00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Tea Break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15:00 -15:15</w:t>
            </w:r>
          </w:p>
        </w:tc>
      </w:tr>
      <w:tr w:rsidR="00D27598" w:rsidRPr="00145388" w:rsidTr="00475DF8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Continued session 03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PSEA Milestones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Background to SEA incidents 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New development at Global and Country Level 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15:15 - 16:30         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Parking Lot and Evaluation of the Day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16:30 – 17:00</w:t>
            </w:r>
          </w:p>
        </w:tc>
      </w:tr>
      <w:tr w:rsidR="00D27598" w:rsidRPr="00BA070A" w:rsidTr="00475DF8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2F5496" w:themeFill="accent5" w:themeFillShade="BF"/>
          </w:tcPr>
          <w:p w:rsidR="00D27598" w:rsidRPr="00BA070A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 w:val="0"/>
                <w:color w:val="FFFFFF" w:themeColor="background1"/>
                <w:sz w:val="22"/>
                <w:szCs w:val="22"/>
              </w:rPr>
            </w:pPr>
            <w:r w:rsidRPr="00BA070A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Day 02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04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Framework for Taking Action Against SEA:  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The Four Pillars of Community Engagement, Prevention, Response, and Management and Coordination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PowerPoint Presentation 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Case Study 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Organizational Assessment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Q&amp;A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09:00 -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09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27598" w:rsidRPr="00145388" w:rsidTr="00475DF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Session 05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Responsibilities of the Focal Point and the Network within the Four Pillars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PowerPoint Presentation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Role Plays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Q&amp;A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09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0 – 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Tea Break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0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3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0 -1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0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45</w:t>
            </w:r>
          </w:p>
        </w:tc>
      </w:tr>
      <w:tr w:rsidR="00D27598" w:rsidRPr="00145388" w:rsidTr="00475DF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06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Focus on Response:  Overview of Reporting Systems, Investigations, and Disciplinary Procedures</w:t>
            </w:r>
          </w:p>
          <w:p w:rsidR="00D27598" w:rsidRPr="00145388" w:rsidRDefault="00D27598" w:rsidP="00475DF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PowerPoint Presentation: Standard Operating Procedures for UN Agencies, INGOs, NNGOs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0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4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5 – 1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2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:00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Session 07</w:t>
            </w:r>
          </w:p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 xml:space="preserve">Focus on Prevention:  </w:t>
            </w:r>
          </w:p>
          <w:p w:rsidR="00D27598" w:rsidRPr="00B3101C" w:rsidRDefault="00D27598" w:rsidP="00475DF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3101C">
              <w:rPr>
                <w:rFonts w:asciiTheme="majorHAnsi" w:hAnsiTheme="majorHAnsi" w:cstheme="majorHAnsi"/>
                <w:sz w:val="22"/>
                <w:szCs w:val="22"/>
              </w:rPr>
              <w:t>Development of Capacity Building Action Plan:  Objectives, Activities, Actors and required resources</w:t>
            </w:r>
          </w:p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12:00 – 13:00</w:t>
            </w:r>
          </w:p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27598" w:rsidRPr="00145388" w:rsidTr="00475DF8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Lunch Break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13:00 -1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3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45</w:t>
            </w:r>
            <w:r w:rsidRPr="0014538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     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Action Planning in Groups &amp; Individual with Master Trainers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1345 – 1445</w:t>
            </w:r>
          </w:p>
        </w:tc>
      </w:tr>
      <w:tr w:rsidR="00D27598" w:rsidRPr="00145388" w:rsidTr="00475DF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Closing:  Assessment and Evaluation  - Award of Certificate of Attendance and Closing Remarks</w:t>
            </w:r>
          </w:p>
        </w:tc>
        <w:tc>
          <w:tcPr>
            <w:tcW w:w="1641" w:type="dxa"/>
          </w:tcPr>
          <w:p w:rsidR="00D27598" w:rsidRPr="00145388" w:rsidRDefault="00D27598" w:rsidP="00475D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14538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45 – 15:15</w:t>
            </w:r>
          </w:p>
        </w:tc>
      </w:tr>
      <w:tr w:rsidR="00D27598" w:rsidRPr="00145388" w:rsidTr="0047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6" w:type="dxa"/>
          </w:tcPr>
          <w:p w:rsidR="00D27598" w:rsidRPr="00145388" w:rsidRDefault="00D27598" w:rsidP="00475DF8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Hi-Tea</w:t>
            </w:r>
          </w:p>
        </w:tc>
        <w:tc>
          <w:tcPr>
            <w:tcW w:w="1641" w:type="dxa"/>
          </w:tcPr>
          <w:p w:rsidR="00D27598" w:rsidRDefault="00D27598" w:rsidP="00475D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15:15</w:t>
            </w:r>
          </w:p>
        </w:tc>
      </w:tr>
    </w:tbl>
    <w:p w:rsidR="00D27598" w:rsidRDefault="00D27598"/>
    <w:p w:rsidR="00D27598" w:rsidRDefault="00D27598">
      <w:bookmarkStart w:id="0" w:name="_GoBack"/>
      <w:bookmarkEnd w:id="0"/>
    </w:p>
    <w:sectPr w:rsidR="00D27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2E58"/>
    <w:multiLevelType w:val="hybridMultilevel"/>
    <w:tmpl w:val="3FF2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00BC"/>
    <w:multiLevelType w:val="hybridMultilevel"/>
    <w:tmpl w:val="9298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4BBE"/>
    <w:multiLevelType w:val="hybridMultilevel"/>
    <w:tmpl w:val="144AB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6D1165C8"/>
    <w:multiLevelType w:val="hybridMultilevel"/>
    <w:tmpl w:val="EB56E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47658"/>
    <w:multiLevelType w:val="hybridMultilevel"/>
    <w:tmpl w:val="CDBC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77633"/>
    <w:multiLevelType w:val="hybridMultilevel"/>
    <w:tmpl w:val="C0E0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94"/>
    <w:rsid w:val="00304094"/>
    <w:rsid w:val="00B36259"/>
    <w:rsid w:val="00D27598"/>
    <w:rsid w:val="00E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E556"/>
  <w15:chartTrackingRefBased/>
  <w15:docId w15:val="{03C8499C-0FE2-4149-A42F-9ADEB6E6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 Paragraph,Bullet 1,Bullet 2,Bullet List,Bulletr List Paragraph,FooterText,Heading3,Lijstalinea1,List Paragraph11,Page Titles,Paragraphe de liste1,RMSI bulle Style,Use Case List Paragraph,bk paragraph,bullet,numbered,列出段落,列出段落1"/>
    <w:basedOn w:val="Normal"/>
    <w:link w:val="ListParagraphChar"/>
    <w:uiPriority w:val="34"/>
    <w:qFormat/>
    <w:rsid w:val="00304094"/>
    <w:pPr>
      <w:ind w:left="720"/>
      <w:contextualSpacing/>
    </w:pPr>
  </w:style>
  <w:style w:type="character" w:customStyle="1" w:styleId="ListParagraphChar">
    <w:name w:val="List Paragraph Char"/>
    <w:aliases w:val="Bullet  Paragraph Char,Bullet 1 Char,Bullet 2 Char,Bullet List Char,Bulletr List Paragraph Char,FooterText Char,Heading3 Char,Lijstalinea1 Char,List Paragraph11 Char,Page Titles Char,Paragraphe de liste1 Char,RMSI bulle Style Char"/>
    <w:link w:val="ListParagraph"/>
    <w:uiPriority w:val="34"/>
    <w:qFormat/>
    <w:rsid w:val="00304094"/>
  </w:style>
  <w:style w:type="table" w:styleId="GridTable4-Accent1">
    <w:name w:val="Grid Table 4 Accent 1"/>
    <w:basedOn w:val="TableNormal"/>
    <w:uiPriority w:val="49"/>
    <w:rsid w:val="0030409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2022-01-13T07:31:00Z</dcterms:created>
  <dcterms:modified xsi:type="dcterms:W3CDTF">2022-01-13T07:33:00Z</dcterms:modified>
</cp:coreProperties>
</file>